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Client Document Checklist</w:t>
      </w:r>
    </w:p>
    <w:p>
      <w:pPr>
        <w:pStyle w:val="Heading2"/>
      </w:pPr>
      <w:r>
        <w:t>Income &amp; Employment</w:t>
      </w:r>
    </w:p>
    <w:p>
      <w:pPr>
        <w:pStyle w:val="ListBullet"/>
      </w:pPr>
      <w:r>
        <w:t>Tax returns (Federal, State, and foreign) for the past 3 years, including all W-2s, dividend/interest statements, and exhibits.</w:t>
      </w:r>
    </w:p>
    <w:p>
      <w:pPr>
        <w:pStyle w:val="ListBullet"/>
      </w:pPr>
      <w:r>
        <w:t>All pay stubs from the past 6 months.</w:t>
      </w:r>
    </w:p>
    <w:p>
      <w:pPr>
        <w:pStyle w:val="ListBullet"/>
      </w:pPr>
      <w:r>
        <w:t>Current Social Security Benefit Statements (if applicable).</w:t>
      </w:r>
    </w:p>
    <w:p>
      <w:pPr>
        <w:pStyle w:val="ListBullet"/>
      </w:pPr>
      <w:r>
        <w:t>Documents used to prepare current year tax return.</w:t>
      </w:r>
    </w:p>
    <w:p>
      <w:pPr>
        <w:pStyle w:val="ListBullet"/>
      </w:pPr>
      <w:r>
        <w:t>Records of any income received since January 1, 2018 (W-2s, bonuses, reimbursements, rental income, etc.).</w:t>
      </w:r>
    </w:p>
    <w:p>
      <w:pPr>
        <w:pStyle w:val="Heading2"/>
      </w:pPr>
      <w:r>
        <w:t>Employment Benefits</w:t>
      </w:r>
    </w:p>
    <w:p>
      <w:pPr>
        <w:pStyle w:val="ListBullet"/>
      </w:pPr>
      <w:r>
        <w:t>Documents showing interest in any employment benefits (vested or unvested), including:</w:t>
        <w:br/>
        <w:t xml:space="preserve">  - Bonus/incentive plans</w:t>
        <w:br/>
        <w:t xml:space="preserve">  - Benefit booklets</w:t>
        <w:br/>
        <w:t xml:space="preserve">  - Insurance (health, dental, life, etc.)</w:t>
        <w:br/>
        <w:t xml:space="preserve">  - Stock options, deferred comp, profit sharing, retirement</w:t>
        <w:br/>
        <w:t xml:space="preserve">  - Summary plan descriptions</w:t>
      </w:r>
    </w:p>
    <w:p>
      <w:pPr>
        <w:pStyle w:val="ListBullet"/>
      </w:pPr>
      <w:r>
        <w:t>Written description of benefits from employer, private insurance, or Medicare.</w:t>
      </w:r>
    </w:p>
    <w:p>
      <w:pPr>
        <w:pStyle w:val="Heading2"/>
      </w:pPr>
      <w:r>
        <w:t>Banking &amp; Financial Accounts</w:t>
      </w:r>
    </w:p>
    <w:p>
      <w:pPr>
        <w:pStyle w:val="ListBullet"/>
      </w:pPr>
      <w:r>
        <w:t>Personal checking account records (statements, canceled checks, registers) since Jan 1, 2018.</w:t>
      </w:r>
    </w:p>
    <w:p>
      <w:pPr>
        <w:pStyle w:val="ListBullet"/>
      </w:pPr>
      <w:r>
        <w:t>Records/statements from retirement/pension/profit-sharing accounts since Jan 1, 2018.</w:t>
      </w:r>
    </w:p>
    <w:p>
      <w:pPr>
        <w:pStyle w:val="ListBullet"/>
      </w:pPr>
      <w:r>
        <w:t>Statements for all bank, savings, money market, credit union, brokerage, and liquid asset accounts since Jan 1, 2018.</w:t>
      </w:r>
    </w:p>
    <w:p>
      <w:pPr>
        <w:pStyle w:val="ListBullet"/>
      </w:pPr>
      <w:r>
        <w:t>Records of loans and credit card statements (Visa, MC, AmEx, Discover, etc.) since Jan 1, 2017.</w:t>
      </w:r>
    </w:p>
    <w:p>
      <w:pPr>
        <w:pStyle w:val="Heading2"/>
      </w:pPr>
      <w:r>
        <w:t>Property &amp; Assets</w:t>
      </w:r>
    </w:p>
    <w:p>
      <w:pPr>
        <w:pStyle w:val="ListBullet"/>
      </w:pPr>
      <w:r>
        <w:t>Documents for real estate interests, including:</w:t>
        <w:br/>
        <w:t xml:space="preserve">  - Purchase agreements</w:t>
        <w:br/>
        <w:t xml:space="preserve">  - Closings</w:t>
        <w:br/>
        <w:t xml:space="preserve">  - Deeds</w:t>
        <w:br/>
        <w:t xml:space="preserve">  - Mortgages</w:t>
        <w:br/>
        <w:t xml:space="preserve">  - Appraisals</w:t>
        <w:br/>
        <w:t xml:space="preserve">  - Market analyses</w:t>
      </w:r>
    </w:p>
    <w:p>
      <w:pPr>
        <w:pStyle w:val="ListBullet"/>
      </w:pPr>
      <w:r>
        <w:t>Documents for any vehicles (cars, boats, RVs, etc.).</w:t>
      </w:r>
    </w:p>
    <w:p>
      <w:pPr>
        <w:pStyle w:val="ListBullet"/>
      </w:pPr>
      <w:r>
        <w:t>Valid driver’s license and current car insurance.</w:t>
      </w:r>
    </w:p>
    <w:p>
      <w:pPr>
        <w:pStyle w:val="ListBullet"/>
      </w:pPr>
      <w:r>
        <w:t>Records of annuities, trusts, wills, estates, or contingent assets.</w:t>
      </w:r>
    </w:p>
    <w:p>
      <w:pPr>
        <w:pStyle w:val="ListBullet"/>
      </w:pPr>
      <w:r>
        <w:t>Records of any assets over $500 owned since Jan 1, 2018.</w:t>
      </w:r>
    </w:p>
    <w:p>
      <w:pPr>
        <w:pStyle w:val="ListBullet"/>
      </w:pPr>
      <w:r>
        <w:t>Documents supporting non-marital property claims.</w:t>
      </w:r>
    </w:p>
    <w:p>
      <w:pPr>
        <w:pStyle w:val="Heading2"/>
      </w:pPr>
      <w:r>
        <w:t>Medical &amp; Health</w:t>
      </w:r>
    </w:p>
    <w:p>
      <w:pPr>
        <w:pStyle w:val="ListBullet"/>
      </w:pPr>
      <w:r>
        <w:t>All medical, mental health, chemical dependency, and therapy records, including prescriptions.</w:t>
      </w:r>
    </w:p>
    <w:p>
      <w:pPr>
        <w:pStyle w:val="Heading2"/>
      </w:pPr>
      <w:r>
        <w:t>Business Interests (if applicable)</w:t>
      </w:r>
    </w:p>
    <w:p>
      <w:pPr>
        <w:pStyle w:val="ListBullet"/>
      </w:pPr>
      <w:r>
        <w:t>Business tax returns (2018–2020), including W2, 1099, K1.</w:t>
      </w:r>
    </w:p>
    <w:p>
      <w:pPr>
        <w:pStyle w:val="ListBullet"/>
      </w:pPr>
      <w:r>
        <w:t>Accrual basis financial statements (2018–present).</w:t>
      </w:r>
    </w:p>
    <w:p>
      <w:pPr>
        <w:pStyle w:val="ListBullet"/>
      </w:pPr>
      <w:r>
        <w:t>Business bank statements (2018–present).</w:t>
      </w:r>
    </w:p>
    <w:p>
      <w:pPr>
        <w:pStyle w:val="ListBullet"/>
      </w:pPr>
      <w:r>
        <w:t>Summary of accounts receivable and payable.</w:t>
      </w:r>
    </w:p>
    <w:p>
      <w:pPr>
        <w:pStyle w:val="ListBullet"/>
      </w:pPr>
      <w:r>
        <w:t>Record of owner compensation for past 5 years.</w:t>
      </w:r>
    </w:p>
    <w:p>
      <w:pPr>
        <w:pStyle w:val="ListBullet"/>
      </w:pPr>
      <w:r>
        <w:t>Capital contribution details.</w:t>
      </w:r>
    </w:p>
    <w:p>
      <w:pPr>
        <w:pStyle w:val="ListBullet"/>
      </w:pPr>
      <w:r>
        <w:t>List of officers, directors, managers.</w:t>
      </w:r>
    </w:p>
    <w:p>
      <w:pPr>
        <w:pStyle w:val="ListBullet"/>
      </w:pPr>
      <w:r>
        <w:t>List of employees by type and wage.</w:t>
      </w:r>
    </w:p>
    <w:p>
      <w:pPr>
        <w:pStyle w:val="ListBullet"/>
      </w:pPr>
      <w:r>
        <w:t>List of business equipment.</w:t>
      </w:r>
    </w:p>
    <w:p>
      <w:pPr>
        <w:pStyle w:val="ListBullet"/>
      </w:pPr>
      <w:r>
        <w:t>Any business valuations or appraisals.</w:t>
      </w:r>
    </w:p>
    <w:p>
      <w:pPr>
        <w:pStyle w:val="Heading2"/>
      </w:pPr>
      <w:r>
        <w:t>Legal Proceedings &amp; Trial</w:t>
      </w:r>
    </w:p>
    <w:p>
      <w:pPr>
        <w:pStyle w:val="ListBullet"/>
      </w:pPr>
      <w:r>
        <w:t>All litigation pleadings from other court cases.</w:t>
      </w:r>
    </w:p>
    <w:p>
      <w:pPr>
        <w:pStyle w:val="ListBullet"/>
      </w:pPr>
      <w:r>
        <w:t>Copies of expert reports and underlying documents.</w:t>
      </w:r>
    </w:p>
    <w:p>
      <w:pPr>
        <w:pStyle w:val="ListBullet"/>
      </w:pPr>
      <w:r>
        <w:t>Copies of all trial exhibits you intend to present.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