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EE1C" w14:textId="77777777" w:rsidR="00D677E3" w:rsidRPr="00D677E3" w:rsidRDefault="00D677E3" w:rsidP="00D677E3">
      <w:pPr>
        <w:tabs>
          <w:tab w:val="right" w:pos="9350"/>
        </w:tabs>
        <w:rPr>
          <w:rFonts w:ascii="Garamond" w:hAnsi="Garamond"/>
          <w:sz w:val="26"/>
          <w:szCs w:val="26"/>
        </w:rPr>
      </w:pPr>
      <w:r w:rsidRPr="00D677E3">
        <w:rPr>
          <w:rFonts w:ascii="Garamond" w:hAnsi="Garamond"/>
          <w:sz w:val="26"/>
          <w:szCs w:val="26"/>
        </w:rPr>
        <w:t>STATE OF MINNESOTA</w:t>
      </w:r>
      <w:r w:rsidRPr="00D677E3">
        <w:rPr>
          <w:rFonts w:ascii="Garamond" w:hAnsi="Garamond"/>
          <w:sz w:val="26"/>
          <w:szCs w:val="26"/>
        </w:rPr>
        <w:tab/>
        <w:t>IN DISTRICT COURT</w:t>
      </w:r>
    </w:p>
    <w:p w14:paraId="35886F81" w14:textId="77777777" w:rsidR="00D677E3" w:rsidRPr="00D677E3" w:rsidRDefault="00D677E3" w:rsidP="00D677E3">
      <w:pPr>
        <w:tabs>
          <w:tab w:val="right" w:pos="9350"/>
        </w:tabs>
        <w:rPr>
          <w:rFonts w:ascii="Garamond" w:hAnsi="Garamond"/>
          <w:sz w:val="26"/>
          <w:szCs w:val="26"/>
        </w:rPr>
      </w:pPr>
    </w:p>
    <w:p w14:paraId="4E2A7EB4" w14:textId="77777777" w:rsidR="00D677E3" w:rsidRPr="00D677E3" w:rsidRDefault="00D677E3" w:rsidP="00D677E3">
      <w:pPr>
        <w:tabs>
          <w:tab w:val="right" w:pos="9350"/>
        </w:tabs>
        <w:rPr>
          <w:rFonts w:ascii="Garamond" w:hAnsi="Garamond"/>
          <w:sz w:val="26"/>
          <w:szCs w:val="26"/>
        </w:rPr>
      </w:pPr>
      <w:r w:rsidRPr="00D677E3">
        <w:rPr>
          <w:rFonts w:ascii="Garamond" w:hAnsi="Garamond"/>
          <w:sz w:val="26"/>
          <w:szCs w:val="26"/>
        </w:rPr>
        <w:t>COUNTY OF {COUNTY}</w:t>
      </w:r>
      <w:r w:rsidRPr="00D677E3">
        <w:rPr>
          <w:rFonts w:ascii="Garamond" w:hAnsi="Garamond"/>
          <w:sz w:val="26"/>
          <w:szCs w:val="26"/>
        </w:rPr>
        <w:tab/>
        <w:t xml:space="preserve"> {NUMBER} JUDICIAL DISTRICT</w:t>
      </w:r>
    </w:p>
    <w:p w14:paraId="4F4BAD3C" w14:textId="77777777" w:rsidR="00D677E3" w:rsidRPr="00D677E3" w:rsidRDefault="00D677E3" w:rsidP="00D677E3">
      <w:pPr>
        <w:tabs>
          <w:tab w:val="right" w:pos="9350"/>
        </w:tabs>
        <w:rPr>
          <w:rFonts w:ascii="Garamond" w:hAnsi="Garamond"/>
          <w:sz w:val="26"/>
          <w:szCs w:val="26"/>
        </w:rPr>
      </w:pPr>
      <w:r w:rsidRPr="00D677E3">
        <w:rPr>
          <w:rFonts w:ascii="Garamond" w:hAnsi="Garamond"/>
          <w:sz w:val="26"/>
          <w:szCs w:val="26"/>
        </w:rPr>
        <w:tab/>
        <w:t>FAMILY DIVISION</w:t>
      </w:r>
    </w:p>
    <w:p w14:paraId="2541BB94" w14:textId="77777777" w:rsidR="00D677E3" w:rsidRPr="00D677E3" w:rsidRDefault="00D677E3" w:rsidP="00D677E3">
      <w:pPr>
        <w:tabs>
          <w:tab w:val="right" w:pos="9350"/>
        </w:tabs>
        <w:rPr>
          <w:rFonts w:ascii="Garamond" w:hAnsi="Garamond"/>
          <w:sz w:val="26"/>
          <w:szCs w:val="26"/>
        </w:rPr>
      </w:pPr>
      <w:r w:rsidRPr="00D677E3">
        <w:rPr>
          <w:rFonts w:ascii="Garamond" w:hAnsi="Garamond"/>
          <w:sz w:val="26"/>
          <w:szCs w:val="26"/>
        </w:rPr>
        <w:tab/>
        <w:t>Case Type: {CASE TYPE}</w:t>
      </w:r>
    </w:p>
    <w:p w14:paraId="65C5DC01" w14:textId="77777777" w:rsidR="00D677E3" w:rsidRPr="00D677E3" w:rsidRDefault="00D677E3" w:rsidP="00D677E3">
      <w:pPr>
        <w:tabs>
          <w:tab w:val="right" w:pos="9350"/>
        </w:tabs>
        <w:rPr>
          <w:rFonts w:ascii="Garamond" w:hAnsi="Garamond"/>
          <w:sz w:val="26"/>
          <w:szCs w:val="26"/>
        </w:rPr>
      </w:pPr>
      <w:r w:rsidRPr="00D677E3">
        <w:rPr>
          <w:rFonts w:ascii="Garamond" w:hAnsi="Garamond"/>
          <w:sz w:val="26"/>
          <w:szCs w:val="26"/>
        </w:rPr>
        <w:t>________________________________________________________________________</w:t>
      </w:r>
      <w:r w:rsidRPr="00D677E3">
        <w:rPr>
          <w:rFonts w:ascii="Garamond" w:hAnsi="Garamond"/>
          <w:sz w:val="26"/>
          <w:szCs w:val="26"/>
        </w:rPr>
        <w:tab/>
        <w:t>Court File No.{FILE NUMBER}</w:t>
      </w:r>
    </w:p>
    <w:p w14:paraId="7295F7E3" w14:textId="77777777" w:rsidR="00D677E3" w:rsidRPr="00D677E3" w:rsidRDefault="00D677E3" w:rsidP="00D677E3">
      <w:pPr>
        <w:tabs>
          <w:tab w:val="right" w:pos="9350"/>
        </w:tabs>
        <w:rPr>
          <w:rFonts w:ascii="Garamond" w:hAnsi="Garamond"/>
          <w:sz w:val="26"/>
          <w:szCs w:val="26"/>
        </w:rPr>
      </w:pPr>
      <w:r w:rsidRPr="00D677E3">
        <w:rPr>
          <w:rFonts w:ascii="Garamond" w:hAnsi="Garamond"/>
          <w:sz w:val="26"/>
          <w:szCs w:val="26"/>
        </w:rPr>
        <w:t>In Re the Marriage of:</w:t>
      </w:r>
    </w:p>
    <w:p w14:paraId="7E53C462" w14:textId="77777777" w:rsidR="00D677E3" w:rsidRPr="00D677E3" w:rsidRDefault="00D677E3" w:rsidP="00D677E3">
      <w:pPr>
        <w:tabs>
          <w:tab w:val="right" w:pos="9350"/>
        </w:tabs>
        <w:rPr>
          <w:rFonts w:ascii="Garamond" w:hAnsi="Garamond"/>
          <w:sz w:val="26"/>
          <w:szCs w:val="26"/>
        </w:rPr>
      </w:pPr>
      <w:r w:rsidRPr="00D677E3">
        <w:rPr>
          <w:rFonts w:ascii="Garamond" w:hAnsi="Garamond"/>
          <w:noProof/>
          <w:sz w:val="26"/>
          <w:szCs w:val="26"/>
        </w:rPr>
        <mc:AlternateContent>
          <mc:Choice Requires="wps">
            <w:drawing>
              <wp:anchor distT="0" distB="0" distL="114300" distR="114300" simplePos="0" relativeHeight="487590912" behindDoc="0" locked="0" layoutInCell="1" allowOverlap="1" wp14:anchorId="073B4C09" wp14:editId="54B94F3A">
                <wp:simplePos x="0" y="0"/>
                <wp:positionH relativeFrom="column">
                  <wp:posOffset>2876550</wp:posOffset>
                </wp:positionH>
                <wp:positionV relativeFrom="paragraph">
                  <wp:posOffset>190500</wp:posOffset>
                </wp:positionV>
                <wp:extent cx="3001645" cy="72580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72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EE5EC" w14:textId="77777777" w:rsidR="00D677E3" w:rsidRPr="0088483E" w:rsidRDefault="00D677E3" w:rsidP="00D677E3">
                            <w:pPr>
                              <w:pStyle w:val="Title"/>
                              <w:tabs>
                                <w:tab w:val="left" w:pos="4566"/>
                              </w:tabs>
                              <w:spacing w:before="91"/>
                              <w:ind w:left="0"/>
                              <w:jc w:val="center"/>
                              <w:rPr>
                                <w:rFonts w:ascii="Garamond" w:hAnsi="Garamond"/>
                                <w:sz w:val="26"/>
                                <w:szCs w:val="26"/>
                              </w:rPr>
                            </w:pPr>
                            <w:r w:rsidRPr="0088483E">
                              <w:rPr>
                                <w:rFonts w:ascii="Garamond" w:hAnsi="Garamond"/>
                                <w:sz w:val="26"/>
                                <w:szCs w:val="26"/>
                              </w:rPr>
                              <w:t>DOMESTIC</w:t>
                            </w:r>
                            <w:r w:rsidRPr="0088483E">
                              <w:rPr>
                                <w:rFonts w:ascii="Garamond" w:hAnsi="Garamond"/>
                                <w:spacing w:val="-6"/>
                                <w:sz w:val="26"/>
                                <w:szCs w:val="26"/>
                              </w:rPr>
                              <w:t xml:space="preserve"> </w:t>
                            </w:r>
                            <w:r w:rsidRPr="0088483E">
                              <w:rPr>
                                <w:rFonts w:ascii="Garamond" w:hAnsi="Garamond"/>
                                <w:sz w:val="26"/>
                                <w:szCs w:val="26"/>
                              </w:rPr>
                              <w:t>RELATIONS</w:t>
                            </w:r>
                            <w:r w:rsidRPr="0088483E">
                              <w:rPr>
                                <w:rFonts w:ascii="Garamond" w:hAnsi="Garamond"/>
                                <w:spacing w:val="-4"/>
                                <w:sz w:val="26"/>
                                <w:szCs w:val="26"/>
                              </w:rPr>
                              <w:t xml:space="preserve"> </w:t>
                            </w:r>
                            <w:r w:rsidRPr="0088483E">
                              <w:rPr>
                                <w:rFonts w:ascii="Garamond" w:hAnsi="Garamond"/>
                                <w:spacing w:val="-2"/>
                                <w:sz w:val="26"/>
                                <w:szCs w:val="26"/>
                              </w:rPr>
                              <w:t>ORDER</w:t>
                            </w:r>
                          </w:p>
                          <w:p w14:paraId="2F176EDE" w14:textId="3CFAE180" w:rsidR="00D677E3" w:rsidRPr="00A3319F" w:rsidRDefault="00877459" w:rsidP="00D677E3">
                            <w:pPr>
                              <w:ind w:left="-180"/>
                              <w:jc w:val="center"/>
                              <w:rPr>
                                <w:rFonts w:ascii="Garamond" w:hAnsi="Garamond"/>
                                <w:b/>
                                <w:sz w:val="26"/>
                                <w:szCs w:val="26"/>
                              </w:rPr>
                            </w:pPr>
                            <w:r>
                              <w:rPr>
                                <w:rFonts w:ascii="Garamond" w:hAnsi="Garamond"/>
                                <w:b/>
                                <w:sz w:val="26"/>
                                <w:szCs w:val="26"/>
                              </w:rPr>
                              <w:t>MSRS Defined Benefit 401(a)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B4C09" id="_x0000_t202" coordsize="21600,21600" o:spt="202" path="m,l,21600r21600,l21600,xe">
                <v:stroke joinstyle="miter"/>
                <v:path gradientshapeok="t" o:connecttype="rect"/>
              </v:shapetype>
              <v:shape id="Text Box 9" o:spid="_x0000_s1026" type="#_x0000_t202" style="position:absolute;margin-left:226.5pt;margin-top:15pt;width:236.35pt;height:57.1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BNc4AEAAKEDAAAOAAAAZHJzL2Uyb0RvYy54bWysU1Fv0zAQfkfiP1h+p0lKu42o6TQ2DSGN&#10;gTT4AY5jJxaJz5zdJuXXc3a6rsAb4sWy7y7ffd93l831NPRsr9AbsBUvFjlnykpojG0r/u3r/Zsr&#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" filled="f" stroked="f">
                <v:textbox>
                  <w:txbxContent>
                    <w:p w14:paraId="328EE5EC" w14:textId="77777777" w:rsidR="00D677E3" w:rsidRPr="0088483E" w:rsidRDefault="00D677E3" w:rsidP="00D677E3">
                      <w:pPr>
                        <w:pStyle w:val="Title"/>
                        <w:tabs>
                          <w:tab w:val="left" w:pos="4566"/>
                        </w:tabs>
                        <w:spacing w:before="91"/>
                        <w:ind w:left="0"/>
                        <w:jc w:val="center"/>
                        <w:rPr>
                          <w:rFonts w:ascii="Garamond" w:hAnsi="Garamond"/>
                          <w:sz w:val="26"/>
                          <w:szCs w:val="26"/>
                        </w:rPr>
                      </w:pPr>
                      <w:r w:rsidRPr="0088483E">
                        <w:rPr>
                          <w:rFonts w:ascii="Garamond" w:hAnsi="Garamond"/>
                          <w:sz w:val="26"/>
                          <w:szCs w:val="26"/>
                        </w:rPr>
                        <w:t>DOMESTIC</w:t>
                      </w:r>
                      <w:r w:rsidRPr="0088483E">
                        <w:rPr>
                          <w:rFonts w:ascii="Garamond" w:hAnsi="Garamond"/>
                          <w:spacing w:val="-6"/>
                          <w:sz w:val="26"/>
                          <w:szCs w:val="26"/>
                        </w:rPr>
                        <w:t xml:space="preserve"> </w:t>
                      </w:r>
                      <w:r w:rsidRPr="0088483E">
                        <w:rPr>
                          <w:rFonts w:ascii="Garamond" w:hAnsi="Garamond"/>
                          <w:sz w:val="26"/>
                          <w:szCs w:val="26"/>
                        </w:rPr>
                        <w:t>RELATIONS</w:t>
                      </w:r>
                      <w:r w:rsidRPr="0088483E">
                        <w:rPr>
                          <w:rFonts w:ascii="Garamond" w:hAnsi="Garamond"/>
                          <w:spacing w:val="-4"/>
                          <w:sz w:val="26"/>
                          <w:szCs w:val="26"/>
                        </w:rPr>
                        <w:t xml:space="preserve"> </w:t>
                      </w:r>
                      <w:r w:rsidRPr="0088483E">
                        <w:rPr>
                          <w:rFonts w:ascii="Garamond" w:hAnsi="Garamond"/>
                          <w:spacing w:val="-2"/>
                          <w:sz w:val="26"/>
                          <w:szCs w:val="26"/>
                        </w:rPr>
                        <w:t>ORDER</w:t>
                      </w:r>
                    </w:p>
                    <w:p w14:paraId="2F176EDE" w14:textId="3CFAE180" w:rsidR="00D677E3" w:rsidRPr="00A3319F" w:rsidRDefault="00877459" w:rsidP="00D677E3">
                      <w:pPr>
                        <w:ind w:left="-180"/>
                        <w:jc w:val="center"/>
                        <w:rPr>
                          <w:rFonts w:ascii="Garamond" w:hAnsi="Garamond"/>
                          <w:b/>
                          <w:sz w:val="26"/>
                          <w:szCs w:val="26"/>
                        </w:rPr>
                      </w:pPr>
                      <w:r>
                        <w:rPr>
                          <w:rFonts w:ascii="Garamond" w:hAnsi="Garamond"/>
                          <w:b/>
                          <w:sz w:val="26"/>
                          <w:szCs w:val="26"/>
                        </w:rPr>
                        <w:t>MSRS Defined Benefit 401(a) Plan</w:t>
                      </w:r>
                    </w:p>
                  </w:txbxContent>
                </v:textbox>
              </v:shape>
            </w:pict>
          </mc:Fallback>
        </mc:AlternateContent>
      </w:r>
    </w:p>
    <w:p w14:paraId="6EA1ECCB" w14:textId="77777777" w:rsidR="00D677E3" w:rsidRPr="00D677E3" w:rsidRDefault="00D677E3" w:rsidP="00D677E3">
      <w:pPr>
        <w:tabs>
          <w:tab w:val="right" w:pos="9350"/>
        </w:tabs>
        <w:rPr>
          <w:rFonts w:ascii="Garamond" w:hAnsi="Garamond"/>
          <w:sz w:val="26"/>
          <w:szCs w:val="26"/>
        </w:rPr>
      </w:pPr>
      <w:r w:rsidRPr="00D677E3">
        <w:rPr>
          <w:rFonts w:ascii="Garamond" w:hAnsi="Garamond"/>
          <w:sz w:val="26"/>
          <w:szCs w:val="26"/>
        </w:rPr>
        <w:t>{{Petitioner}},</w:t>
      </w:r>
    </w:p>
    <w:p w14:paraId="55061810" w14:textId="77777777" w:rsidR="00D677E3" w:rsidRPr="00D677E3" w:rsidRDefault="00D677E3" w:rsidP="00D677E3">
      <w:pPr>
        <w:tabs>
          <w:tab w:val="right" w:pos="9350"/>
        </w:tabs>
        <w:rPr>
          <w:rFonts w:ascii="Garamond" w:hAnsi="Garamond"/>
          <w:sz w:val="26"/>
          <w:szCs w:val="26"/>
        </w:rPr>
      </w:pPr>
    </w:p>
    <w:p w14:paraId="65D60270" w14:textId="77777777" w:rsidR="00D677E3" w:rsidRPr="00D677E3" w:rsidRDefault="00D677E3" w:rsidP="00D677E3">
      <w:pPr>
        <w:tabs>
          <w:tab w:val="right" w:pos="9350"/>
        </w:tabs>
        <w:ind w:firstLine="720"/>
        <w:rPr>
          <w:rFonts w:ascii="Garamond" w:hAnsi="Garamond"/>
          <w:sz w:val="26"/>
          <w:szCs w:val="26"/>
        </w:rPr>
      </w:pPr>
      <w:r w:rsidRPr="00D677E3">
        <w:rPr>
          <w:rFonts w:ascii="Garamond" w:hAnsi="Garamond"/>
          <w:sz w:val="26"/>
          <w:szCs w:val="26"/>
        </w:rPr>
        <w:t xml:space="preserve">Petitioner, </w:t>
      </w:r>
    </w:p>
    <w:p w14:paraId="5E2880B7" w14:textId="77777777" w:rsidR="00D677E3" w:rsidRPr="00D677E3" w:rsidRDefault="00D677E3" w:rsidP="00D677E3">
      <w:pPr>
        <w:tabs>
          <w:tab w:val="right" w:pos="7854"/>
        </w:tabs>
        <w:rPr>
          <w:rFonts w:ascii="Garamond" w:hAnsi="Garamond"/>
          <w:sz w:val="26"/>
          <w:szCs w:val="26"/>
        </w:rPr>
      </w:pPr>
      <w:r w:rsidRPr="00D677E3">
        <w:rPr>
          <w:rFonts w:ascii="Garamond" w:hAnsi="Garamond"/>
          <w:sz w:val="26"/>
          <w:szCs w:val="26"/>
        </w:rPr>
        <w:t>and</w:t>
      </w:r>
    </w:p>
    <w:p w14:paraId="52DEDA40" w14:textId="77777777" w:rsidR="00D677E3" w:rsidRPr="00D677E3" w:rsidRDefault="00D677E3" w:rsidP="00D677E3">
      <w:pPr>
        <w:tabs>
          <w:tab w:val="right" w:pos="9350"/>
        </w:tabs>
        <w:rPr>
          <w:rFonts w:ascii="Garamond" w:hAnsi="Garamond"/>
          <w:sz w:val="26"/>
          <w:szCs w:val="26"/>
        </w:rPr>
      </w:pPr>
    </w:p>
    <w:p w14:paraId="4A67A70F" w14:textId="77777777" w:rsidR="00D677E3" w:rsidRPr="00D677E3" w:rsidRDefault="00D677E3" w:rsidP="00D677E3">
      <w:pPr>
        <w:tabs>
          <w:tab w:val="right" w:pos="9350"/>
        </w:tabs>
        <w:rPr>
          <w:rFonts w:ascii="Garamond" w:hAnsi="Garamond"/>
          <w:sz w:val="26"/>
          <w:szCs w:val="26"/>
        </w:rPr>
      </w:pPr>
      <w:r w:rsidRPr="00D677E3">
        <w:rPr>
          <w:rFonts w:ascii="Garamond" w:hAnsi="Garamond"/>
          <w:sz w:val="26"/>
          <w:szCs w:val="26"/>
        </w:rPr>
        <w:t xml:space="preserve"> {{Respondent}},</w:t>
      </w:r>
    </w:p>
    <w:p w14:paraId="0580D42D" w14:textId="77777777" w:rsidR="00D677E3" w:rsidRPr="00D677E3" w:rsidRDefault="00D677E3" w:rsidP="00D677E3">
      <w:pPr>
        <w:tabs>
          <w:tab w:val="right" w:pos="9350"/>
        </w:tabs>
        <w:rPr>
          <w:rFonts w:ascii="Garamond" w:hAnsi="Garamond"/>
          <w:sz w:val="26"/>
          <w:szCs w:val="26"/>
        </w:rPr>
      </w:pPr>
    </w:p>
    <w:p w14:paraId="3A588123" w14:textId="77777777" w:rsidR="00D677E3" w:rsidRPr="00D677E3" w:rsidRDefault="00D677E3" w:rsidP="00D677E3">
      <w:pPr>
        <w:rPr>
          <w:rFonts w:ascii="Garamond" w:hAnsi="Garamond"/>
          <w:sz w:val="26"/>
          <w:szCs w:val="26"/>
        </w:rPr>
      </w:pPr>
      <w:r w:rsidRPr="00D677E3">
        <w:rPr>
          <w:rFonts w:ascii="Garamond" w:hAnsi="Garamond"/>
          <w:sz w:val="26"/>
          <w:szCs w:val="26"/>
        </w:rPr>
        <w:tab/>
        <w:t xml:space="preserve">Respondent. </w:t>
      </w:r>
    </w:p>
    <w:p w14:paraId="705EFDCB" w14:textId="77777777" w:rsidR="00D677E3" w:rsidRPr="00D677E3" w:rsidRDefault="00D677E3" w:rsidP="00D677E3">
      <w:pPr>
        <w:tabs>
          <w:tab w:val="right" w:pos="9350"/>
        </w:tabs>
        <w:rPr>
          <w:rFonts w:ascii="Garamond" w:hAnsi="Garamond"/>
          <w:sz w:val="26"/>
          <w:szCs w:val="26"/>
        </w:rPr>
      </w:pPr>
      <w:r w:rsidRPr="00D677E3">
        <w:rPr>
          <w:rFonts w:ascii="Garamond" w:hAnsi="Garamond"/>
          <w:sz w:val="26"/>
          <w:szCs w:val="26"/>
        </w:rPr>
        <w:t>________________________________________________________________________</w:t>
      </w:r>
    </w:p>
    <w:p w14:paraId="024CE490" w14:textId="30B33341" w:rsidR="00F2072F" w:rsidRPr="00D677E3" w:rsidRDefault="00F2072F">
      <w:pPr>
        <w:pStyle w:val="BodyText"/>
        <w:spacing w:before="12"/>
        <w:ind w:left="0"/>
        <w:rPr>
          <w:rFonts w:ascii="Garamond" w:hAnsi="Garamond"/>
          <w:sz w:val="26"/>
          <w:szCs w:val="26"/>
        </w:rPr>
      </w:pPr>
    </w:p>
    <w:p w14:paraId="65310E22" w14:textId="54039C70" w:rsidR="00D14133" w:rsidRPr="00D677E3" w:rsidRDefault="00EA4DBA" w:rsidP="00D14133">
      <w:pPr>
        <w:pStyle w:val="ListParagraph"/>
        <w:numPr>
          <w:ilvl w:val="0"/>
          <w:numId w:val="1"/>
        </w:numPr>
        <w:tabs>
          <w:tab w:val="left" w:pos="1581"/>
          <w:tab w:val="left" w:pos="8718"/>
        </w:tabs>
        <w:spacing w:before="92" w:line="480" w:lineRule="auto"/>
        <w:ind w:left="0" w:right="137" w:firstLine="720"/>
        <w:rPr>
          <w:rFonts w:ascii="Garamond" w:hAnsi="Garamond"/>
          <w:sz w:val="26"/>
          <w:szCs w:val="26"/>
        </w:rPr>
      </w:pPr>
      <w:r w:rsidRPr="00D677E3">
        <w:rPr>
          <w:rFonts w:ascii="Garamond" w:hAnsi="Garamond"/>
          <w:sz w:val="26"/>
          <w:szCs w:val="26"/>
        </w:rPr>
        <w:t>The above matter came before the undersigned on</w:t>
      </w:r>
      <w:r w:rsidR="005D279F" w:rsidRPr="00D677E3">
        <w:rPr>
          <w:rFonts w:ascii="Garamond" w:hAnsi="Garamond"/>
          <w:sz w:val="26"/>
          <w:szCs w:val="26"/>
        </w:rPr>
        <w:t xml:space="preserve"> [date]</w:t>
      </w:r>
      <w:r w:rsidRPr="00D677E3">
        <w:rPr>
          <w:rFonts w:ascii="Garamond" w:hAnsi="Garamond"/>
          <w:sz w:val="26"/>
          <w:szCs w:val="26"/>
        </w:rPr>
        <w:t>. Based upon all the files, records</w:t>
      </w:r>
      <w:r w:rsidR="008114E1" w:rsidRPr="00D677E3">
        <w:rPr>
          <w:rFonts w:ascii="Garamond" w:hAnsi="Garamond"/>
          <w:sz w:val="26"/>
          <w:szCs w:val="26"/>
        </w:rPr>
        <w:t>,</w:t>
      </w:r>
      <w:r w:rsidRPr="00D677E3">
        <w:rPr>
          <w:rFonts w:ascii="Garamond" w:hAnsi="Garamond"/>
          <w:sz w:val="26"/>
          <w:szCs w:val="26"/>
        </w:rPr>
        <w:t xml:space="preserve"> and proceedings herein, the Court makes the following </w:t>
      </w:r>
      <w:commentRangeStart w:id="0"/>
      <w:r w:rsidRPr="00D677E3">
        <w:rPr>
          <w:rFonts w:ascii="Garamond" w:hAnsi="Garamond"/>
          <w:sz w:val="26"/>
          <w:szCs w:val="26"/>
        </w:rPr>
        <w:t>Order</w:t>
      </w:r>
      <w:commentRangeEnd w:id="0"/>
      <w:r w:rsidR="00A85C99" w:rsidRPr="00D677E3">
        <w:rPr>
          <w:rStyle w:val="CommentReference"/>
          <w:rFonts w:ascii="Garamond" w:hAnsi="Garamond"/>
          <w:sz w:val="26"/>
          <w:szCs w:val="26"/>
        </w:rPr>
        <w:commentReference w:id="0"/>
      </w:r>
      <w:r w:rsidRPr="00D677E3">
        <w:rPr>
          <w:rFonts w:ascii="Garamond" w:hAnsi="Garamond"/>
          <w:sz w:val="26"/>
          <w:szCs w:val="26"/>
        </w:rPr>
        <w:t>:</w:t>
      </w:r>
    </w:p>
    <w:p w14:paraId="024CE495" w14:textId="76DA4D80" w:rsidR="00F2072F" w:rsidRPr="00D677E3" w:rsidRDefault="00EA4DBA" w:rsidP="00BB730E">
      <w:pPr>
        <w:pStyle w:val="ListParagraph"/>
        <w:numPr>
          <w:ilvl w:val="0"/>
          <w:numId w:val="1"/>
        </w:numPr>
        <w:tabs>
          <w:tab w:val="left" w:pos="1581"/>
          <w:tab w:val="left" w:pos="8718"/>
        </w:tabs>
        <w:spacing w:before="92" w:line="480" w:lineRule="auto"/>
        <w:ind w:left="0" w:right="137" w:firstLine="720"/>
        <w:rPr>
          <w:rFonts w:ascii="Garamond" w:hAnsi="Garamond"/>
          <w:sz w:val="26"/>
          <w:szCs w:val="26"/>
        </w:rPr>
      </w:pPr>
      <w:r w:rsidRPr="00D677E3">
        <w:rPr>
          <w:rFonts w:ascii="Garamond" w:hAnsi="Garamond"/>
          <w:sz w:val="26"/>
          <w:szCs w:val="26"/>
        </w:rPr>
        <w:t>The Judgment and Decree (“Decree”) of dissolution in this matter</w:t>
      </w:r>
      <w:r w:rsidR="00601F10" w:rsidRPr="00D677E3">
        <w:rPr>
          <w:rFonts w:ascii="Garamond" w:hAnsi="Garamond"/>
          <w:sz w:val="26"/>
          <w:szCs w:val="26"/>
        </w:rPr>
        <w:t xml:space="preserve"> </w:t>
      </w:r>
      <w:r w:rsidRPr="00D677E3">
        <w:rPr>
          <w:rFonts w:ascii="Garamond" w:hAnsi="Garamond"/>
          <w:sz w:val="26"/>
          <w:szCs w:val="26"/>
        </w:rPr>
        <w:t xml:space="preserve">was entered on </w:t>
      </w:r>
      <w:r w:rsidR="00A85C99" w:rsidRPr="00D677E3">
        <w:rPr>
          <w:rFonts w:ascii="Garamond" w:hAnsi="Garamond"/>
          <w:sz w:val="26"/>
          <w:szCs w:val="26"/>
        </w:rPr>
        <w:t>[month, day, year]</w:t>
      </w:r>
      <w:r w:rsidRPr="00D677E3">
        <w:rPr>
          <w:rFonts w:ascii="Garamond" w:hAnsi="Garamond"/>
          <w:sz w:val="26"/>
          <w:szCs w:val="26"/>
        </w:rPr>
        <w:t>.</w:t>
      </w:r>
    </w:p>
    <w:p w14:paraId="024CE497" w14:textId="638B176E" w:rsidR="00F2072F" w:rsidRPr="00D677E3" w:rsidRDefault="00EA4DBA" w:rsidP="00483038">
      <w:pPr>
        <w:pStyle w:val="ListParagraph"/>
        <w:numPr>
          <w:ilvl w:val="0"/>
          <w:numId w:val="1"/>
        </w:numPr>
        <w:tabs>
          <w:tab w:val="left" w:pos="1581"/>
        </w:tabs>
        <w:spacing w:line="480" w:lineRule="auto"/>
        <w:ind w:left="0" w:right="283" w:firstLine="720"/>
        <w:rPr>
          <w:rFonts w:ascii="Garamond" w:hAnsi="Garamond"/>
          <w:sz w:val="26"/>
          <w:szCs w:val="26"/>
        </w:rPr>
      </w:pPr>
      <w:r w:rsidRPr="00D677E3">
        <w:rPr>
          <w:rFonts w:ascii="Garamond" w:hAnsi="Garamond"/>
          <w:sz w:val="26"/>
          <w:szCs w:val="26"/>
        </w:rPr>
        <w:t>This</w:t>
      </w:r>
      <w:r w:rsidRPr="00D677E3">
        <w:rPr>
          <w:rFonts w:ascii="Garamond" w:hAnsi="Garamond"/>
          <w:spacing w:val="-15"/>
          <w:sz w:val="26"/>
          <w:szCs w:val="26"/>
        </w:rPr>
        <w:t xml:space="preserve"> </w:t>
      </w:r>
      <w:r w:rsidRPr="00D677E3">
        <w:rPr>
          <w:rFonts w:ascii="Garamond" w:hAnsi="Garamond"/>
          <w:sz w:val="26"/>
          <w:szCs w:val="26"/>
        </w:rPr>
        <w:t>Order</w:t>
      </w:r>
      <w:r w:rsidRPr="00D677E3">
        <w:rPr>
          <w:rFonts w:ascii="Garamond" w:hAnsi="Garamond"/>
          <w:spacing w:val="-15"/>
          <w:sz w:val="26"/>
          <w:szCs w:val="26"/>
        </w:rPr>
        <w:t xml:space="preserve"> </w:t>
      </w:r>
      <w:r w:rsidRPr="00D677E3">
        <w:rPr>
          <w:rFonts w:ascii="Garamond" w:hAnsi="Garamond"/>
          <w:sz w:val="26"/>
          <w:szCs w:val="26"/>
        </w:rPr>
        <w:t>applies</w:t>
      </w:r>
      <w:r w:rsidRPr="00D677E3">
        <w:rPr>
          <w:rFonts w:ascii="Garamond" w:hAnsi="Garamond"/>
          <w:spacing w:val="-15"/>
          <w:sz w:val="26"/>
          <w:szCs w:val="26"/>
        </w:rPr>
        <w:t xml:space="preserve"> </w:t>
      </w:r>
      <w:r w:rsidRPr="00D677E3">
        <w:rPr>
          <w:rFonts w:ascii="Garamond" w:hAnsi="Garamond"/>
          <w:sz w:val="26"/>
          <w:szCs w:val="26"/>
        </w:rPr>
        <w:t>to</w:t>
      </w:r>
      <w:r w:rsidRPr="00D677E3">
        <w:rPr>
          <w:rFonts w:ascii="Garamond" w:hAnsi="Garamond"/>
          <w:spacing w:val="-15"/>
          <w:sz w:val="26"/>
          <w:szCs w:val="26"/>
        </w:rPr>
        <w:t xml:space="preserve"> </w:t>
      </w:r>
      <w:r w:rsidRPr="00D677E3">
        <w:rPr>
          <w:rFonts w:ascii="Garamond" w:hAnsi="Garamond"/>
          <w:sz w:val="26"/>
          <w:szCs w:val="26"/>
        </w:rPr>
        <w:t>the</w:t>
      </w:r>
      <w:r w:rsidRPr="00D677E3">
        <w:rPr>
          <w:rFonts w:ascii="Garamond" w:hAnsi="Garamond"/>
          <w:spacing w:val="-15"/>
          <w:sz w:val="26"/>
          <w:szCs w:val="26"/>
        </w:rPr>
        <w:t xml:space="preserve"> </w:t>
      </w:r>
      <w:r w:rsidRPr="00D677E3">
        <w:rPr>
          <w:rFonts w:ascii="Garamond" w:hAnsi="Garamond"/>
          <w:sz w:val="26"/>
          <w:szCs w:val="26"/>
        </w:rPr>
        <w:t>Minnesota</w:t>
      </w:r>
      <w:r w:rsidRPr="00D677E3">
        <w:rPr>
          <w:rFonts w:ascii="Garamond" w:hAnsi="Garamond"/>
          <w:spacing w:val="-15"/>
          <w:sz w:val="26"/>
          <w:szCs w:val="26"/>
        </w:rPr>
        <w:t xml:space="preserve"> </w:t>
      </w:r>
      <w:r w:rsidRPr="00D677E3">
        <w:rPr>
          <w:rFonts w:ascii="Garamond" w:hAnsi="Garamond"/>
          <w:sz w:val="26"/>
          <w:szCs w:val="26"/>
        </w:rPr>
        <w:t>State</w:t>
      </w:r>
      <w:r w:rsidRPr="00D677E3">
        <w:rPr>
          <w:rFonts w:ascii="Garamond" w:hAnsi="Garamond"/>
          <w:spacing w:val="-15"/>
          <w:sz w:val="26"/>
          <w:szCs w:val="26"/>
        </w:rPr>
        <w:t xml:space="preserve"> </w:t>
      </w:r>
      <w:r w:rsidRPr="00D677E3">
        <w:rPr>
          <w:rFonts w:ascii="Garamond" w:hAnsi="Garamond"/>
          <w:sz w:val="26"/>
          <w:szCs w:val="26"/>
        </w:rPr>
        <w:t>Retirement</w:t>
      </w:r>
      <w:r w:rsidRPr="00D677E3">
        <w:rPr>
          <w:rFonts w:ascii="Garamond" w:hAnsi="Garamond"/>
          <w:spacing w:val="-15"/>
          <w:sz w:val="26"/>
          <w:szCs w:val="26"/>
        </w:rPr>
        <w:t xml:space="preserve"> </w:t>
      </w:r>
      <w:r w:rsidRPr="00D677E3">
        <w:rPr>
          <w:rFonts w:ascii="Garamond" w:hAnsi="Garamond"/>
          <w:sz w:val="26"/>
          <w:szCs w:val="26"/>
        </w:rPr>
        <w:t>System</w:t>
      </w:r>
      <w:r w:rsidRPr="00D677E3">
        <w:rPr>
          <w:rFonts w:ascii="Garamond" w:hAnsi="Garamond"/>
          <w:spacing w:val="-15"/>
          <w:sz w:val="26"/>
          <w:szCs w:val="26"/>
        </w:rPr>
        <w:t xml:space="preserve"> </w:t>
      </w:r>
      <w:r w:rsidRPr="00D677E3">
        <w:rPr>
          <w:rFonts w:ascii="Garamond" w:hAnsi="Garamond"/>
          <w:sz w:val="26"/>
          <w:szCs w:val="26"/>
        </w:rPr>
        <w:t xml:space="preserve">401(a) defined </w:t>
      </w:r>
      <w:r w:rsidR="00A85C99" w:rsidRPr="00D677E3">
        <w:rPr>
          <w:rFonts w:ascii="Garamond" w:hAnsi="Garamond"/>
          <w:sz w:val="26"/>
          <w:szCs w:val="26"/>
        </w:rPr>
        <w:t xml:space="preserve">benefit </w:t>
      </w:r>
      <w:r w:rsidRPr="00D677E3">
        <w:rPr>
          <w:rFonts w:ascii="Garamond" w:hAnsi="Garamond"/>
          <w:sz w:val="26"/>
          <w:szCs w:val="26"/>
        </w:rPr>
        <w:t>plan(s) (“MSRS 401(a)” or “Plan”) administered by the Minnesota State Retirement System (“</w:t>
      </w:r>
      <w:commentRangeStart w:id="1"/>
      <w:r w:rsidRPr="00D677E3">
        <w:rPr>
          <w:rFonts w:ascii="Garamond" w:hAnsi="Garamond"/>
          <w:sz w:val="26"/>
          <w:szCs w:val="26"/>
        </w:rPr>
        <w:t>MSRS</w:t>
      </w:r>
      <w:commentRangeEnd w:id="1"/>
      <w:r w:rsidR="00F74304" w:rsidRPr="00D677E3">
        <w:rPr>
          <w:rStyle w:val="CommentReference"/>
          <w:rFonts w:ascii="Garamond" w:hAnsi="Garamond"/>
          <w:sz w:val="26"/>
          <w:szCs w:val="26"/>
        </w:rPr>
        <w:commentReference w:id="1"/>
      </w:r>
      <w:r w:rsidRPr="00D677E3">
        <w:rPr>
          <w:rFonts w:ascii="Garamond" w:hAnsi="Garamond"/>
          <w:sz w:val="26"/>
          <w:szCs w:val="26"/>
        </w:rPr>
        <w:t>”).</w:t>
      </w:r>
    </w:p>
    <w:p w14:paraId="024CE498" w14:textId="39A67417" w:rsidR="00F2072F" w:rsidRPr="00D677E3" w:rsidRDefault="00A85C99" w:rsidP="00483038">
      <w:pPr>
        <w:pStyle w:val="ListParagraph"/>
        <w:numPr>
          <w:ilvl w:val="0"/>
          <w:numId w:val="1"/>
        </w:numPr>
        <w:tabs>
          <w:tab w:val="left" w:pos="1581"/>
        </w:tabs>
        <w:spacing w:line="297" w:lineRule="exact"/>
        <w:ind w:left="0" w:firstLine="720"/>
        <w:rPr>
          <w:rFonts w:ascii="Garamond" w:hAnsi="Garamond"/>
          <w:sz w:val="26"/>
          <w:szCs w:val="26"/>
        </w:rPr>
      </w:pPr>
      <w:r w:rsidRPr="00D677E3">
        <w:rPr>
          <w:rFonts w:ascii="Garamond" w:hAnsi="Garamond"/>
          <w:sz w:val="26"/>
          <w:szCs w:val="26"/>
        </w:rPr>
        <w:t xml:space="preserve">[Petitioner or </w:t>
      </w:r>
      <w:r w:rsidR="00EA4DBA" w:rsidRPr="00D677E3">
        <w:rPr>
          <w:rFonts w:ascii="Garamond" w:hAnsi="Garamond"/>
          <w:sz w:val="26"/>
          <w:szCs w:val="26"/>
        </w:rPr>
        <w:t>Respondent</w:t>
      </w:r>
      <w:r w:rsidRPr="00D677E3">
        <w:rPr>
          <w:rFonts w:ascii="Garamond" w:hAnsi="Garamond"/>
          <w:sz w:val="26"/>
          <w:szCs w:val="26"/>
        </w:rPr>
        <w:t>]</w:t>
      </w:r>
      <w:r w:rsidR="00EA4DBA" w:rsidRPr="00D677E3">
        <w:rPr>
          <w:rFonts w:ascii="Garamond" w:hAnsi="Garamond"/>
          <w:spacing w:val="-12"/>
          <w:sz w:val="26"/>
          <w:szCs w:val="26"/>
        </w:rPr>
        <w:t xml:space="preserve"> </w:t>
      </w:r>
      <w:r w:rsidR="00EA4DBA" w:rsidRPr="00D677E3">
        <w:rPr>
          <w:rFonts w:ascii="Garamond" w:hAnsi="Garamond"/>
          <w:sz w:val="26"/>
          <w:szCs w:val="26"/>
        </w:rPr>
        <w:t>(hereinafter</w:t>
      </w:r>
      <w:r w:rsidR="00EA4DBA" w:rsidRPr="00D677E3">
        <w:rPr>
          <w:rFonts w:ascii="Garamond" w:hAnsi="Garamond"/>
          <w:spacing w:val="-10"/>
          <w:sz w:val="26"/>
          <w:szCs w:val="26"/>
        </w:rPr>
        <w:t xml:space="preserve"> </w:t>
      </w:r>
      <w:r w:rsidR="00EA4DBA" w:rsidRPr="00D677E3">
        <w:rPr>
          <w:rFonts w:ascii="Garamond" w:hAnsi="Garamond"/>
          <w:sz w:val="26"/>
          <w:szCs w:val="26"/>
        </w:rPr>
        <w:t>“Participant”)</w:t>
      </w:r>
      <w:r w:rsidR="00EA4DBA" w:rsidRPr="00D677E3">
        <w:rPr>
          <w:rFonts w:ascii="Garamond" w:hAnsi="Garamond"/>
          <w:spacing w:val="-12"/>
          <w:sz w:val="26"/>
          <w:szCs w:val="26"/>
        </w:rPr>
        <w:t xml:space="preserve"> </w:t>
      </w:r>
      <w:r w:rsidR="00EA4DBA" w:rsidRPr="00D677E3">
        <w:rPr>
          <w:rFonts w:ascii="Garamond" w:hAnsi="Garamond"/>
          <w:sz w:val="26"/>
          <w:szCs w:val="26"/>
        </w:rPr>
        <w:t>has</w:t>
      </w:r>
      <w:r w:rsidR="00EA4DBA" w:rsidRPr="00D677E3">
        <w:rPr>
          <w:rFonts w:ascii="Garamond" w:hAnsi="Garamond"/>
          <w:spacing w:val="-11"/>
          <w:sz w:val="26"/>
          <w:szCs w:val="26"/>
        </w:rPr>
        <w:t xml:space="preserve"> </w:t>
      </w:r>
      <w:r w:rsidR="00EA4DBA" w:rsidRPr="00D677E3">
        <w:rPr>
          <w:rFonts w:ascii="Garamond" w:hAnsi="Garamond"/>
          <w:sz w:val="26"/>
          <w:szCs w:val="26"/>
        </w:rPr>
        <w:t>an</w:t>
      </w:r>
      <w:r w:rsidR="00EA4DBA" w:rsidRPr="00D677E3">
        <w:rPr>
          <w:rFonts w:ascii="Garamond" w:hAnsi="Garamond"/>
          <w:spacing w:val="-12"/>
          <w:sz w:val="26"/>
          <w:szCs w:val="26"/>
        </w:rPr>
        <w:t xml:space="preserve"> </w:t>
      </w:r>
      <w:r w:rsidR="00EA4DBA" w:rsidRPr="00D677E3">
        <w:rPr>
          <w:rFonts w:ascii="Garamond" w:hAnsi="Garamond"/>
          <w:sz w:val="26"/>
          <w:szCs w:val="26"/>
        </w:rPr>
        <w:t>MSRS</w:t>
      </w:r>
      <w:r w:rsidR="00EA4DBA" w:rsidRPr="00D677E3">
        <w:rPr>
          <w:rFonts w:ascii="Garamond" w:hAnsi="Garamond"/>
          <w:spacing w:val="-10"/>
          <w:sz w:val="26"/>
          <w:szCs w:val="26"/>
        </w:rPr>
        <w:t xml:space="preserve"> </w:t>
      </w:r>
      <w:r w:rsidR="00EA4DBA" w:rsidRPr="00D677E3">
        <w:rPr>
          <w:rFonts w:ascii="Garamond" w:hAnsi="Garamond"/>
          <w:sz w:val="26"/>
          <w:szCs w:val="26"/>
        </w:rPr>
        <w:t>401(a)</w:t>
      </w:r>
      <w:r w:rsidR="00EA4DBA" w:rsidRPr="00D677E3">
        <w:rPr>
          <w:rFonts w:ascii="Garamond" w:hAnsi="Garamond"/>
          <w:spacing w:val="-12"/>
          <w:sz w:val="26"/>
          <w:szCs w:val="26"/>
        </w:rPr>
        <w:t xml:space="preserve"> </w:t>
      </w:r>
      <w:r w:rsidR="00EA4DBA" w:rsidRPr="00D677E3">
        <w:rPr>
          <w:rFonts w:ascii="Garamond" w:hAnsi="Garamond"/>
          <w:spacing w:val="-2"/>
          <w:sz w:val="26"/>
          <w:szCs w:val="26"/>
        </w:rPr>
        <w:t>plan(s).</w:t>
      </w:r>
    </w:p>
    <w:p w14:paraId="024CE499" w14:textId="77777777" w:rsidR="00F2072F" w:rsidRPr="00D677E3" w:rsidRDefault="00F2072F" w:rsidP="00483038">
      <w:pPr>
        <w:pStyle w:val="BodyText"/>
        <w:spacing w:before="2"/>
        <w:ind w:left="0" w:firstLine="720"/>
        <w:rPr>
          <w:rFonts w:ascii="Garamond" w:hAnsi="Garamond"/>
          <w:sz w:val="26"/>
          <w:szCs w:val="26"/>
        </w:rPr>
      </w:pPr>
    </w:p>
    <w:p w14:paraId="024CE49A" w14:textId="07F3AD85" w:rsidR="00F2072F" w:rsidRPr="00D677E3" w:rsidRDefault="00EA4DBA" w:rsidP="00483038">
      <w:pPr>
        <w:pStyle w:val="ListParagraph"/>
        <w:numPr>
          <w:ilvl w:val="0"/>
          <w:numId w:val="1"/>
        </w:numPr>
        <w:tabs>
          <w:tab w:val="left" w:pos="1581"/>
        </w:tabs>
        <w:spacing w:line="480" w:lineRule="auto"/>
        <w:ind w:left="0" w:right="281" w:firstLine="720"/>
        <w:rPr>
          <w:rFonts w:ascii="Garamond" w:hAnsi="Garamond"/>
          <w:sz w:val="26"/>
          <w:szCs w:val="26"/>
        </w:rPr>
      </w:pPr>
      <w:r w:rsidRPr="00D677E3">
        <w:rPr>
          <w:rFonts w:ascii="Garamond" w:hAnsi="Garamond"/>
          <w:sz w:val="26"/>
          <w:szCs w:val="26"/>
        </w:rPr>
        <w:t xml:space="preserve">The Decree awards a portion of Participant’s future benefits paid from an MSRS 401(a) plan(s) to </w:t>
      </w:r>
      <w:r w:rsidR="00F74304" w:rsidRPr="00D677E3">
        <w:rPr>
          <w:rFonts w:ascii="Garamond" w:hAnsi="Garamond"/>
          <w:sz w:val="26"/>
          <w:szCs w:val="26"/>
        </w:rPr>
        <w:t>[</w:t>
      </w:r>
      <w:r w:rsidRPr="00D677E3">
        <w:rPr>
          <w:rFonts w:ascii="Garamond" w:hAnsi="Garamond"/>
          <w:sz w:val="26"/>
          <w:szCs w:val="26"/>
        </w:rPr>
        <w:t>Petitioner</w:t>
      </w:r>
      <w:r w:rsidR="00F74304" w:rsidRPr="00D677E3">
        <w:rPr>
          <w:rFonts w:ascii="Garamond" w:hAnsi="Garamond"/>
          <w:sz w:val="26"/>
          <w:szCs w:val="26"/>
        </w:rPr>
        <w:t xml:space="preserve"> or Respondent]</w:t>
      </w:r>
      <w:r w:rsidRPr="00D677E3">
        <w:rPr>
          <w:rFonts w:ascii="Garamond" w:hAnsi="Garamond"/>
          <w:sz w:val="26"/>
          <w:szCs w:val="26"/>
        </w:rPr>
        <w:t xml:space="preserve"> (hereinafter “Alternate Payee” pursuant to a Domestic Relations Order.)</w:t>
      </w:r>
    </w:p>
    <w:p w14:paraId="024CE49B" w14:textId="77777777" w:rsidR="00F2072F" w:rsidRPr="00D677E3" w:rsidRDefault="00F2072F" w:rsidP="00483038">
      <w:pPr>
        <w:spacing w:line="480" w:lineRule="auto"/>
        <w:ind w:firstLine="720"/>
        <w:jc w:val="both"/>
        <w:rPr>
          <w:rFonts w:ascii="Garamond" w:hAnsi="Garamond"/>
          <w:sz w:val="26"/>
          <w:szCs w:val="26"/>
        </w:rPr>
        <w:sectPr w:rsidR="00F2072F" w:rsidRPr="00D677E3" w:rsidSect="0038370F">
          <w:type w:val="continuous"/>
          <w:pgSz w:w="12240" w:h="15840"/>
          <w:pgMar w:top="1440" w:right="1440" w:bottom="1440" w:left="1440" w:header="720" w:footer="720" w:gutter="0"/>
          <w:cols w:space="720"/>
        </w:sectPr>
      </w:pPr>
    </w:p>
    <w:p w14:paraId="024CE49F" w14:textId="3197EC4C" w:rsidR="00F2072F" w:rsidRPr="00D677E3" w:rsidRDefault="00EA4DBA" w:rsidP="005D279F">
      <w:pPr>
        <w:pStyle w:val="ListParagraph"/>
        <w:numPr>
          <w:ilvl w:val="0"/>
          <w:numId w:val="1"/>
        </w:numPr>
        <w:tabs>
          <w:tab w:val="left" w:pos="1580"/>
          <w:tab w:val="left" w:pos="1581"/>
        </w:tabs>
        <w:spacing w:before="62" w:line="482" w:lineRule="auto"/>
        <w:ind w:left="0" w:right="279" w:firstLine="720"/>
        <w:rPr>
          <w:rFonts w:ascii="Garamond" w:hAnsi="Garamond"/>
          <w:sz w:val="26"/>
          <w:szCs w:val="26"/>
        </w:rPr>
      </w:pPr>
      <w:r w:rsidRPr="00D677E3">
        <w:rPr>
          <w:rFonts w:ascii="Garamond" w:hAnsi="Garamond"/>
          <w:sz w:val="26"/>
          <w:szCs w:val="26"/>
        </w:rPr>
        <w:lastRenderedPageBreak/>
        <w:t>The</w:t>
      </w:r>
      <w:r w:rsidRPr="00D677E3">
        <w:rPr>
          <w:rFonts w:ascii="Garamond" w:hAnsi="Garamond"/>
          <w:spacing w:val="40"/>
          <w:sz w:val="26"/>
          <w:szCs w:val="26"/>
        </w:rPr>
        <w:t xml:space="preserve"> </w:t>
      </w:r>
      <w:r w:rsidRPr="00D677E3">
        <w:rPr>
          <w:rFonts w:ascii="Garamond" w:hAnsi="Garamond"/>
          <w:sz w:val="26"/>
          <w:szCs w:val="26"/>
        </w:rPr>
        <w:t>Participant’s</w:t>
      </w:r>
      <w:r w:rsidRPr="00D677E3">
        <w:rPr>
          <w:rFonts w:ascii="Garamond" w:hAnsi="Garamond"/>
          <w:spacing w:val="40"/>
          <w:sz w:val="26"/>
          <w:szCs w:val="26"/>
        </w:rPr>
        <w:t xml:space="preserve"> </w:t>
      </w:r>
      <w:r w:rsidRPr="00D677E3">
        <w:rPr>
          <w:rFonts w:ascii="Garamond" w:hAnsi="Garamond"/>
          <w:sz w:val="26"/>
          <w:szCs w:val="26"/>
        </w:rPr>
        <w:t>current</w:t>
      </w:r>
      <w:r w:rsidRPr="00D677E3">
        <w:rPr>
          <w:rFonts w:ascii="Garamond" w:hAnsi="Garamond"/>
          <w:spacing w:val="40"/>
          <w:sz w:val="26"/>
          <w:szCs w:val="26"/>
        </w:rPr>
        <w:t xml:space="preserve"> </w:t>
      </w:r>
      <w:r w:rsidRPr="00D677E3">
        <w:rPr>
          <w:rFonts w:ascii="Garamond" w:hAnsi="Garamond"/>
          <w:sz w:val="26"/>
          <w:szCs w:val="26"/>
        </w:rPr>
        <w:t>address</w:t>
      </w:r>
      <w:r w:rsidRPr="00D677E3">
        <w:rPr>
          <w:rFonts w:ascii="Garamond" w:hAnsi="Garamond"/>
          <w:spacing w:val="40"/>
          <w:sz w:val="26"/>
          <w:szCs w:val="26"/>
        </w:rPr>
        <w:t xml:space="preserve"> </w:t>
      </w:r>
      <w:r w:rsidRPr="00D677E3">
        <w:rPr>
          <w:rFonts w:ascii="Garamond" w:hAnsi="Garamond"/>
          <w:sz w:val="26"/>
          <w:szCs w:val="26"/>
        </w:rPr>
        <w:t>is</w:t>
      </w:r>
      <w:r w:rsidR="00F74304" w:rsidRPr="00D677E3">
        <w:rPr>
          <w:rFonts w:ascii="Garamond" w:hAnsi="Garamond"/>
          <w:sz w:val="26"/>
          <w:szCs w:val="26"/>
        </w:rPr>
        <w:t xml:space="preserve"> [    ] and [his/her] date of birth is [    ].</w:t>
      </w:r>
    </w:p>
    <w:p w14:paraId="024CE4A3" w14:textId="51F22821" w:rsidR="00F2072F" w:rsidRPr="00D677E3" w:rsidRDefault="00EA4DBA" w:rsidP="00F74304">
      <w:pPr>
        <w:pStyle w:val="ListParagraph"/>
        <w:numPr>
          <w:ilvl w:val="0"/>
          <w:numId w:val="1"/>
        </w:numPr>
        <w:tabs>
          <w:tab w:val="left" w:pos="1580"/>
          <w:tab w:val="left" w:pos="1581"/>
        </w:tabs>
        <w:spacing w:line="480" w:lineRule="auto"/>
        <w:ind w:left="0" w:right="276" w:firstLine="720"/>
        <w:rPr>
          <w:rFonts w:ascii="Garamond" w:hAnsi="Garamond"/>
          <w:sz w:val="26"/>
          <w:szCs w:val="26"/>
        </w:rPr>
      </w:pPr>
      <w:r w:rsidRPr="00D677E3">
        <w:rPr>
          <w:rFonts w:ascii="Garamond" w:hAnsi="Garamond"/>
          <w:sz w:val="26"/>
          <w:szCs w:val="26"/>
        </w:rPr>
        <w:t>The</w:t>
      </w:r>
      <w:r w:rsidRPr="00D677E3">
        <w:rPr>
          <w:rFonts w:ascii="Garamond" w:hAnsi="Garamond"/>
          <w:spacing w:val="-6"/>
          <w:sz w:val="26"/>
          <w:szCs w:val="26"/>
        </w:rPr>
        <w:t xml:space="preserve"> </w:t>
      </w:r>
      <w:r w:rsidRPr="00D677E3">
        <w:rPr>
          <w:rFonts w:ascii="Garamond" w:hAnsi="Garamond"/>
          <w:sz w:val="26"/>
          <w:szCs w:val="26"/>
        </w:rPr>
        <w:t>Alternate</w:t>
      </w:r>
      <w:r w:rsidRPr="00D677E3">
        <w:rPr>
          <w:rFonts w:ascii="Garamond" w:hAnsi="Garamond"/>
          <w:spacing w:val="-5"/>
          <w:sz w:val="26"/>
          <w:szCs w:val="26"/>
        </w:rPr>
        <w:t xml:space="preserve"> </w:t>
      </w:r>
      <w:r w:rsidRPr="00D677E3">
        <w:rPr>
          <w:rFonts w:ascii="Garamond" w:hAnsi="Garamond"/>
          <w:sz w:val="26"/>
          <w:szCs w:val="26"/>
        </w:rPr>
        <w:t>Payee’s</w:t>
      </w:r>
      <w:r w:rsidR="00F74304" w:rsidRPr="00D677E3">
        <w:rPr>
          <w:rFonts w:ascii="Garamond" w:hAnsi="Garamond"/>
          <w:spacing w:val="-9"/>
          <w:sz w:val="26"/>
          <w:szCs w:val="26"/>
        </w:rPr>
        <w:t xml:space="preserve"> </w:t>
      </w:r>
      <w:r w:rsidRPr="00D677E3">
        <w:rPr>
          <w:rFonts w:ascii="Garamond" w:hAnsi="Garamond"/>
          <w:sz w:val="26"/>
          <w:szCs w:val="26"/>
        </w:rPr>
        <w:t>current</w:t>
      </w:r>
      <w:r w:rsidRPr="00D677E3">
        <w:rPr>
          <w:rFonts w:ascii="Garamond" w:hAnsi="Garamond"/>
          <w:spacing w:val="-5"/>
          <w:sz w:val="26"/>
          <w:szCs w:val="26"/>
        </w:rPr>
        <w:t xml:space="preserve"> </w:t>
      </w:r>
      <w:r w:rsidRPr="00D677E3">
        <w:rPr>
          <w:rFonts w:ascii="Garamond" w:hAnsi="Garamond"/>
          <w:sz w:val="26"/>
          <w:szCs w:val="26"/>
        </w:rPr>
        <w:t>address</w:t>
      </w:r>
      <w:r w:rsidRPr="00D677E3">
        <w:rPr>
          <w:rFonts w:ascii="Garamond" w:hAnsi="Garamond"/>
          <w:spacing w:val="-7"/>
          <w:sz w:val="26"/>
          <w:szCs w:val="26"/>
        </w:rPr>
        <w:t xml:space="preserve"> </w:t>
      </w:r>
      <w:r w:rsidR="00F74304" w:rsidRPr="00D677E3">
        <w:rPr>
          <w:rFonts w:ascii="Garamond" w:hAnsi="Garamond"/>
          <w:spacing w:val="-7"/>
          <w:sz w:val="26"/>
          <w:szCs w:val="26"/>
        </w:rPr>
        <w:t xml:space="preserve">is [   ] </w:t>
      </w:r>
      <w:r w:rsidRPr="00D677E3">
        <w:rPr>
          <w:rFonts w:ascii="Garamond" w:hAnsi="Garamond"/>
          <w:sz w:val="26"/>
          <w:szCs w:val="26"/>
        </w:rPr>
        <w:t>and</w:t>
      </w:r>
      <w:r w:rsidRPr="00D677E3">
        <w:rPr>
          <w:rFonts w:ascii="Garamond" w:hAnsi="Garamond"/>
          <w:spacing w:val="-7"/>
          <w:sz w:val="26"/>
          <w:szCs w:val="26"/>
        </w:rPr>
        <w:t xml:space="preserve"> </w:t>
      </w:r>
      <w:r w:rsidR="00F74304" w:rsidRPr="00D677E3">
        <w:rPr>
          <w:rFonts w:ascii="Garamond" w:hAnsi="Garamond"/>
          <w:spacing w:val="-7"/>
          <w:sz w:val="26"/>
          <w:szCs w:val="26"/>
        </w:rPr>
        <w:t xml:space="preserve">[his/her] </w:t>
      </w:r>
      <w:r w:rsidRPr="00D677E3">
        <w:rPr>
          <w:rFonts w:ascii="Garamond" w:hAnsi="Garamond"/>
          <w:sz w:val="26"/>
          <w:szCs w:val="26"/>
        </w:rPr>
        <w:t>date</w:t>
      </w:r>
      <w:r w:rsidRPr="00D677E3">
        <w:rPr>
          <w:rFonts w:ascii="Garamond" w:hAnsi="Garamond"/>
          <w:spacing w:val="-6"/>
          <w:sz w:val="26"/>
          <w:szCs w:val="26"/>
        </w:rPr>
        <w:t xml:space="preserve"> </w:t>
      </w:r>
      <w:r w:rsidRPr="00D677E3">
        <w:rPr>
          <w:rFonts w:ascii="Garamond" w:hAnsi="Garamond"/>
          <w:sz w:val="26"/>
          <w:szCs w:val="26"/>
        </w:rPr>
        <w:t>of</w:t>
      </w:r>
      <w:r w:rsidRPr="00D677E3">
        <w:rPr>
          <w:rFonts w:ascii="Garamond" w:hAnsi="Garamond"/>
          <w:spacing w:val="-7"/>
          <w:sz w:val="26"/>
          <w:szCs w:val="26"/>
        </w:rPr>
        <w:t xml:space="preserve"> </w:t>
      </w:r>
      <w:r w:rsidRPr="00D677E3">
        <w:rPr>
          <w:rFonts w:ascii="Garamond" w:hAnsi="Garamond"/>
          <w:sz w:val="26"/>
          <w:szCs w:val="26"/>
        </w:rPr>
        <w:t>birth</w:t>
      </w:r>
      <w:r w:rsidRPr="00D677E3">
        <w:rPr>
          <w:rFonts w:ascii="Garamond" w:hAnsi="Garamond"/>
          <w:spacing w:val="-2"/>
          <w:sz w:val="26"/>
          <w:szCs w:val="26"/>
        </w:rPr>
        <w:t xml:space="preserve"> </w:t>
      </w:r>
      <w:r w:rsidRPr="00D677E3">
        <w:rPr>
          <w:rFonts w:ascii="Garamond" w:hAnsi="Garamond"/>
          <w:sz w:val="26"/>
          <w:szCs w:val="26"/>
        </w:rPr>
        <w:t>is</w:t>
      </w:r>
      <w:r w:rsidRPr="00D677E3">
        <w:rPr>
          <w:rFonts w:ascii="Garamond" w:hAnsi="Garamond"/>
          <w:spacing w:val="-7"/>
          <w:sz w:val="26"/>
          <w:szCs w:val="26"/>
        </w:rPr>
        <w:t xml:space="preserve"> </w:t>
      </w:r>
      <w:r w:rsidR="00F74304" w:rsidRPr="00D677E3">
        <w:rPr>
          <w:rFonts w:ascii="Garamond" w:hAnsi="Garamond"/>
          <w:sz w:val="26"/>
          <w:szCs w:val="26"/>
        </w:rPr>
        <w:t>[  ].</w:t>
      </w:r>
    </w:p>
    <w:p w14:paraId="024CE4A4" w14:textId="65BB316C" w:rsidR="00F2072F" w:rsidRPr="00D677E3" w:rsidRDefault="00EA4DBA" w:rsidP="00483038">
      <w:pPr>
        <w:pStyle w:val="ListParagraph"/>
        <w:numPr>
          <w:ilvl w:val="0"/>
          <w:numId w:val="1"/>
        </w:numPr>
        <w:tabs>
          <w:tab w:val="left" w:pos="1581"/>
        </w:tabs>
        <w:spacing w:line="480" w:lineRule="auto"/>
        <w:ind w:left="0" w:right="281" w:firstLine="720"/>
        <w:rPr>
          <w:rFonts w:ascii="Garamond" w:hAnsi="Garamond"/>
          <w:sz w:val="26"/>
          <w:szCs w:val="26"/>
        </w:rPr>
      </w:pPr>
      <w:r w:rsidRPr="00D677E3">
        <w:rPr>
          <w:rFonts w:ascii="Garamond" w:hAnsi="Garamond"/>
          <w:sz w:val="26"/>
          <w:szCs w:val="26"/>
        </w:rPr>
        <w:t>The</w:t>
      </w:r>
      <w:r w:rsidRPr="00D677E3">
        <w:rPr>
          <w:rFonts w:ascii="Garamond" w:hAnsi="Garamond"/>
          <w:spacing w:val="-4"/>
          <w:sz w:val="26"/>
          <w:szCs w:val="26"/>
        </w:rPr>
        <w:t xml:space="preserve"> </w:t>
      </w:r>
      <w:r w:rsidRPr="00D677E3">
        <w:rPr>
          <w:rFonts w:ascii="Garamond" w:hAnsi="Garamond"/>
          <w:sz w:val="26"/>
          <w:szCs w:val="26"/>
        </w:rPr>
        <w:t>parties</w:t>
      </w:r>
      <w:r w:rsidRPr="00D677E3">
        <w:rPr>
          <w:rFonts w:ascii="Garamond" w:hAnsi="Garamond"/>
          <w:spacing w:val="-5"/>
          <w:sz w:val="26"/>
          <w:szCs w:val="26"/>
        </w:rPr>
        <w:t xml:space="preserve"> </w:t>
      </w:r>
      <w:r w:rsidRPr="00D677E3">
        <w:rPr>
          <w:rFonts w:ascii="Garamond" w:hAnsi="Garamond"/>
          <w:sz w:val="26"/>
          <w:szCs w:val="26"/>
        </w:rPr>
        <w:t>were</w:t>
      </w:r>
      <w:r w:rsidRPr="00D677E3">
        <w:rPr>
          <w:rFonts w:ascii="Garamond" w:hAnsi="Garamond"/>
          <w:spacing w:val="-4"/>
          <w:sz w:val="26"/>
          <w:szCs w:val="26"/>
        </w:rPr>
        <w:t xml:space="preserve"> </w:t>
      </w:r>
      <w:r w:rsidRPr="00D677E3">
        <w:rPr>
          <w:rFonts w:ascii="Garamond" w:hAnsi="Garamond"/>
          <w:sz w:val="26"/>
          <w:szCs w:val="26"/>
        </w:rPr>
        <w:t>married</w:t>
      </w:r>
      <w:r w:rsidRPr="00D677E3">
        <w:rPr>
          <w:rFonts w:ascii="Garamond" w:hAnsi="Garamond"/>
          <w:spacing w:val="-4"/>
          <w:sz w:val="26"/>
          <w:szCs w:val="26"/>
        </w:rPr>
        <w:t xml:space="preserve"> </w:t>
      </w:r>
      <w:r w:rsidRPr="00D677E3">
        <w:rPr>
          <w:rFonts w:ascii="Garamond" w:hAnsi="Garamond"/>
          <w:sz w:val="26"/>
          <w:szCs w:val="26"/>
        </w:rPr>
        <w:t>on</w:t>
      </w:r>
      <w:r w:rsidR="00F74304" w:rsidRPr="00D677E3">
        <w:rPr>
          <w:rFonts w:ascii="Garamond" w:hAnsi="Garamond"/>
          <w:spacing w:val="-3"/>
          <w:sz w:val="26"/>
          <w:szCs w:val="26"/>
        </w:rPr>
        <w:t xml:space="preserve"> [date] </w:t>
      </w:r>
      <w:r w:rsidR="004C149A" w:rsidRPr="00D677E3">
        <w:rPr>
          <w:rFonts w:ascii="Garamond" w:hAnsi="Garamond"/>
          <w:sz w:val="26"/>
          <w:szCs w:val="26"/>
        </w:rPr>
        <w:t>,</w:t>
      </w:r>
      <w:r w:rsidRPr="00D677E3">
        <w:rPr>
          <w:rFonts w:ascii="Garamond" w:hAnsi="Garamond"/>
          <w:spacing w:val="-3"/>
          <w:sz w:val="26"/>
          <w:szCs w:val="26"/>
        </w:rPr>
        <w:t xml:space="preserve"> </w:t>
      </w:r>
      <w:r w:rsidRPr="00D677E3">
        <w:rPr>
          <w:rFonts w:ascii="Garamond" w:hAnsi="Garamond"/>
          <w:sz w:val="26"/>
          <w:szCs w:val="26"/>
        </w:rPr>
        <w:t>and</w:t>
      </w:r>
      <w:r w:rsidRPr="00D677E3">
        <w:rPr>
          <w:rFonts w:ascii="Garamond" w:hAnsi="Garamond"/>
          <w:spacing w:val="-5"/>
          <w:sz w:val="26"/>
          <w:szCs w:val="26"/>
        </w:rPr>
        <w:t xml:space="preserve"> </w:t>
      </w:r>
      <w:r w:rsidRPr="00D677E3">
        <w:rPr>
          <w:rFonts w:ascii="Garamond" w:hAnsi="Garamond"/>
          <w:sz w:val="26"/>
          <w:szCs w:val="26"/>
        </w:rPr>
        <w:t>have</w:t>
      </w:r>
      <w:r w:rsidRPr="00D677E3">
        <w:rPr>
          <w:rFonts w:ascii="Garamond" w:hAnsi="Garamond"/>
          <w:spacing w:val="-4"/>
          <w:sz w:val="26"/>
          <w:szCs w:val="26"/>
        </w:rPr>
        <w:t xml:space="preserve"> </w:t>
      </w:r>
      <w:r w:rsidRPr="00D677E3">
        <w:rPr>
          <w:rFonts w:ascii="Garamond" w:hAnsi="Garamond"/>
          <w:sz w:val="26"/>
          <w:szCs w:val="26"/>
        </w:rPr>
        <w:t xml:space="preserve">mutually agreed upon </w:t>
      </w:r>
      <w:r w:rsidR="00F74304" w:rsidRPr="00D677E3">
        <w:rPr>
          <w:rFonts w:ascii="Garamond" w:hAnsi="Garamond"/>
          <w:sz w:val="26"/>
          <w:szCs w:val="26"/>
        </w:rPr>
        <w:t>[date]</w:t>
      </w:r>
      <w:r w:rsidRPr="00D677E3">
        <w:rPr>
          <w:rFonts w:ascii="Garamond" w:hAnsi="Garamond"/>
          <w:sz w:val="26"/>
          <w:szCs w:val="26"/>
        </w:rPr>
        <w:t xml:space="preserve"> as</w:t>
      </w:r>
      <w:r w:rsidRPr="00D677E3">
        <w:rPr>
          <w:rFonts w:ascii="Garamond" w:hAnsi="Garamond"/>
          <w:spacing w:val="-1"/>
          <w:sz w:val="26"/>
          <w:szCs w:val="26"/>
        </w:rPr>
        <w:t xml:space="preserve"> </w:t>
      </w:r>
      <w:r w:rsidRPr="00D677E3">
        <w:rPr>
          <w:rFonts w:ascii="Garamond" w:hAnsi="Garamond"/>
          <w:sz w:val="26"/>
          <w:szCs w:val="26"/>
        </w:rPr>
        <w:t>the</w:t>
      </w:r>
      <w:r w:rsidRPr="00D677E3">
        <w:rPr>
          <w:rFonts w:ascii="Garamond" w:hAnsi="Garamond"/>
          <w:spacing w:val="-1"/>
          <w:sz w:val="26"/>
          <w:szCs w:val="26"/>
        </w:rPr>
        <w:t xml:space="preserve"> </w:t>
      </w:r>
      <w:r w:rsidRPr="00D677E3">
        <w:rPr>
          <w:rFonts w:ascii="Garamond" w:hAnsi="Garamond"/>
          <w:sz w:val="26"/>
          <w:szCs w:val="26"/>
        </w:rPr>
        <w:t>end</w:t>
      </w:r>
      <w:r w:rsidRPr="00D677E3">
        <w:rPr>
          <w:rFonts w:ascii="Garamond" w:hAnsi="Garamond"/>
          <w:spacing w:val="-1"/>
          <w:sz w:val="26"/>
          <w:szCs w:val="26"/>
        </w:rPr>
        <w:t xml:space="preserve"> </w:t>
      </w:r>
      <w:r w:rsidRPr="00D677E3">
        <w:rPr>
          <w:rFonts w:ascii="Garamond" w:hAnsi="Garamond"/>
          <w:sz w:val="26"/>
          <w:szCs w:val="26"/>
        </w:rPr>
        <w:t>date of</w:t>
      </w:r>
      <w:r w:rsidRPr="00D677E3">
        <w:rPr>
          <w:rFonts w:ascii="Garamond" w:hAnsi="Garamond"/>
          <w:spacing w:val="-1"/>
          <w:sz w:val="26"/>
          <w:szCs w:val="26"/>
        </w:rPr>
        <w:t xml:space="preserve"> </w:t>
      </w:r>
      <w:r w:rsidRPr="00D677E3">
        <w:rPr>
          <w:rFonts w:ascii="Garamond" w:hAnsi="Garamond"/>
          <w:sz w:val="26"/>
          <w:szCs w:val="26"/>
        </w:rPr>
        <w:t>the</w:t>
      </w:r>
      <w:r w:rsidRPr="00D677E3">
        <w:rPr>
          <w:rFonts w:ascii="Garamond" w:hAnsi="Garamond"/>
          <w:spacing w:val="-1"/>
          <w:sz w:val="26"/>
          <w:szCs w:val="26"/>
        </w:rPr>
        <w:t xml:space="preserve"> </w:t>
      </w:r>
      <w:r w:rsidRPr="00D677E3">
        <w:rPr>
          <w:rFonts w:ascii="Garamond" w:hAnsi="Garamond"/>
          <w:sz w:val="26"/>
          <w:szCs w:val="26"/>
        </w:rPr>
        <w:t>marriage for the</w:t>
      </w:r>
      <w:r w:rsidRPr="00D677E3">
        <w:rPr>
          <w:rFonts w:ascii="Garamond" w:hAnsi="Garamond"/>
          <w:spacing w:val="-3"/>
          <w:sz w:val="26"/>
          <w:szCs w:val="26"/>
        </w:rPr>
        <w:t xml:space="preserve"> </w:t>
      </w:r>
      <w:r w:rsidRPr="00D677E3">
        <w:rPr>
          <w:rFonts w:ascii="Garamond" w:hAnsi="Garamond"/>
          <w:sz w:val="26"/>
          <w:szCs w:val="26"/>
        </w:rPr>
        <w:t>purpose of calculating the marital portion.</w:t>
      </w:r>
    </w:p>
    <w:p w14:paraId="024CE4A5" w14:textId="77777777" w:rsidR="00F2072F" w:rsidRPr="00D677E3" w:rsidRDefault="00EA4DBA" w:rsidP="00483038">
      <w:pPr>
        <w:pStyle w:val="ListParagraph"/>
        <w:numPr>
          <w:ilvl w:val="0"/>
          <w:numId w:val="1"/>
        </w:numPr>
        <w:tabs>
          <w:tab w:val="left" w:pos="1581"/>
        </w:tabs>
        <w:spacing w:line="480" w:lineRule="auto"/>
        <w:ind w:left="0" w:right="285" w:firstLine="720"/>
        <w:rPr>
          <w:rFonts w:ascii="Garamond" w:hAnsi="Garamond"/>
          <w:sz w:val="26"/>
          <w:szCs w:val="26"/>
        </w:rPr>
      </w:pPr>
      <w:r w:rsidRPr="00D677E3">
        <w:rPr>
          <w:rFonts w:ascii="Garamond" w:hAnsi="Garamond"/>
          <w:sz w:val="26"/>
          <w:szCs w:val="26"/>
        </w:rPr>
        <w:t>The</w:t>
      </w:r>
      <w:r w:rsidRPr="00D677E3">
        <w:rPr>
          <w:rFonts w:ascii="Garamond" w:hAnsi="Garamond"/>
          <w:spacing w:val="-2"/>
          <w:sz w:val="26"/>
          <w:szCs w:val="26"/>
        </w:rPr>
        <w:t xml:space="preserve"> </w:t>
      </w:r>
      <w:r w:rsidRPr="00D677E3">
        <w:rPr>
          <w:rFonts w:ascii="Garamond" w:hAnsi="Garamond"/>
          <w:sz w:val="26"/>
          <w:szCs w:val="26"/>
        </w:rPr>
        <w:t>Participant</w:t>
      </w:r>
      <w:r w:rsidRPr="00D677E3">
        <w:rPr>
          <w:rFonts w:ascii="Garamond" w:hAnsi="Garamond"/>
          <w:spacing w:val="-2"/>
          <w:sz w:val="26"/>
          <w:szCs w:val="26"/>
        </w:rPr>
        <w:t xml:space="preserve"> </w:t>
      </w:r>
      <w:r w:rsidRPr="00D677E3">
        <w:rPr>
          <w:rFonts w:ascii="Garamond" w:hAnsi="Garamond"/>
          <w:sz w:val="26"/>
          <w:szCs w:val="26"/>
        </w:rPr>
        <w:t>and</w:t>
      </w:r>
      <w:r w:rsidRPr="00D677E3">
        <w:rPr>
          <w:rFonts w:ascii="Garamond" w:hAnsi="Garamond"/>
          <w:spacing w:val="-3"/>
          <w:sz w:val="26"/>
          <w:szCs w:val="26"/>
        </w:rPr>
        <w:t xml:space="preserve"> </w:t>
      </w:r>
      <w:r w:rsidRPr="00D677E3">
        <w:rPr>
          <w:rFonts w:ascii="Garamond" w:hAnsi="Garamond"/>
          <w:sz w:val="26"/>
          <w:szCs w:val="26"/>
        </w:rPr>
        <w:t>Alternate</w:t>
      </w:r>
      <w:r w:rsidRPr="00D677E3">
        <w:rPr>
          <w:rFonts w:ascii="Garamond" w:hAnsi="Garamond"/>
          <w:spacing w:val="-2"/>
          <w:sz w:val="26"/>
          <w:szCs w:val="26"/>
        </w:rPr>
        <w:t xml:space="preserve"> </w:t>
      </w:r>
      <w:r w:rsidRPr="00D677E3">
        <w:rPr>
          <w:rFonts w:ascii="Garamond" w:hAnsi="Garamond"/>
          <w:sz w:val="26"/>
          <w:szCs w:val="26"/>
        </w:rPr>
        <w:t>Payee</w:t>
      </w:r>
      <w:r w:rsidRPr="00D677E3">
        <w:rPr>
          <w:rFonts w:ascii="Garamond" w:hAnsi="Garamond"/>
          <w:spacing w:val="-2"/>
          <w:sz w:val="26"/>
          <w:szCs w:val="26"/>
        </w:rPr>
        <w:t xml:space="preserve"> </w:t>
      </w:r>
      <w:r w:rsidRPr="00D677E3">
        <w:rPr>
          <w:rFonts w:ascii="Garamond" w:hAnsi="Garamond"/>
          <w:sz w:val="26"/>
          <w:szCs w:val="26"/>
        </w:rPr>
        <w:t>must</w:t>
      </w:r>
      <w:r w:rsidRPr="00D677E3">
        <w:rPr>
          <w:rFonts w:ascii="Garamond" w:hAnsi="Garamond"/>
          <w:spacing w:val="-2"/>
          <w:sz w:val="26"/>
          <w:szCs w:val="26"/>
        </w:rPr>
        <w:t xml:space="preserve"> </w:t>
      </w:r>
      <w:r w:rsidRPr="00D677E3">
        <w:rPr>
          <w:rFonts w:ascii="Garamond" w:hAnsi="Garamond"/>
          <w:sz w:val="26"/>
          <w:szCs w:val="26"/>
        </w:rPr>
        <w:t>notify</w:t>
      </w:r>
      <w:r w:rsidRPr="00D677E3">
        <w:rPr>
          <w:rFonts w:ascii="Garamond" w:hAnsi="Garamond"/>
          <w:spacing w:val="-2"/>
          <w:sz w:val="26"/>
          <w:szCs w:val="26"/>
        </w:rPr>
        <w:t xml:space="preserve"> </w:t>
      </w:r>
      <w:r w:rsidRPr="00D677E3">
        <w:rPr>
          <w:rFonts w:ascii="Garamond" w:hAnsi="Garamond"/>
          <w:sz w:val="26"/>
          <w:szCs w:val="26"/>
        </w:rPr>
        <w:t>MSRS,</w:t>
      </w:r>
      <w:r w:rsidRPr="00D677E3">
        <w:rPr>
          <w:rFonts w:ascii="Garamond" w:hAnsi="Garamond"/>
          <w:spacing w:val="-2"/>
          <w:sz w:val="26"/>
          <w:szCs w:val="26"/>
        </w:rPr>
        <w:t xml:space="preserve"> </w:t>
      </w:r>
      <w:r w:rsidRPr="00D677E3">
        <w:rPr>
          <w:rFonts w:ascii="Garamond" w:hAnsi="Garamond"/>
          <w:sz w:val="26"/>
          <w:szCs w:val="26"/>
        </w:rPr>
        <w:t>60</w:t>
      </w:r>
      <w:r w:rsidRPr="00D677E3">
        <w:rPr>
          <w:rFonts w:ascii="Garamond" w:hAnsi="Garamond"/>
          <w:spacing w:val="-2"/>
          <w:sz w:val="26"/>
          <w:szCs w:val="26"/>
        </w:rPr>
        <w:t xml:space="preserve"> </w:t>
      </w:r>
      <w:r w:rsidRPr="00D677E3">
        <w:rPr>
          <w:rFonts w:ascii="Garamond" w:hAnsi="Garamond"/>
          <w:sz w:val="26"/>
          <w:szCs w:val="26"/>
        </w:rPr>
        <w:t>Empire Drive, Suite 300, St. Paul, MN</w:t>
      </w:r>
      <w:r w:rsidRPr="00D677E3">
        <w:rPr>
          <w:rFonts w:ascii="Garamond" w:hAnsi="Garamond"/>
          <w:spacing w:val="40"/>
          <w:sz w:val="26"/>
          <w:szCs w:val="26"/>
        </w:rPr>
        <w:t xml:space="preserve"> </w:t>
      </w:r>
      <w:r w:rsidRPr="00D677E3">
        <w:rPr>
          <w:rFonts w:ascii="Garamond" w:hAnsi="Garamond"/>
          <w:sz w:val="26"/>
          <w:szCs w:val="26"/>
        </w:rPr>
        <w:t>55103-3000, of any change of address.</w:t>
      </w:r>
    </w:p>
    <w:p w14:paraId="7CA55FF8" w14:textId="77777777" w:rsidR="00721B6E" w:rsidRPr="00D677E3" w:rsidRDefault="00EA4DBA" w:rsidP="00483038">
      <w:pPr>
        <w:pStyle w:val="ListParagraph"/>
        <w:numPr>
          <w:ilvl w:val="0"/>
          <w:numId w:val="1"/>
        </w:numPr>
        <w:tabs>
          <w:tab w:val="left" w:pos="1581"/>
        </w:tabs>
        <w:spacing w:line="480" w:lineRule="auto"/>
        <w:ind w:left="0" w:right="280" w:firstLine="720"/>
        <w:rPr>
          <w:rFonts w:ascii="Garamond" w:hAnsi="Garamond"/>
          <w:sz w:val="26"/>
          <w:szCs w:val="26"/>
        </w:rPr>
      </w:pPr>
      <w:commentRangeStart w:id="2"/>
      <w:r w:rsidRPr="00D677E3">
        <w:rPr>
          <w:rFonts w:ascii="Garamond" w:hAnsi="Garamond"/>
          <w:sz w:val="26"/>
          <w:szCs w:val="26"/>
        </w:rPr>
        <w:t>Minn</w:t>
      </w:r>
      <w:commentRangeEnd w:id="2"/>
      <w:r w:rsidR="00F74304" w:rsidRPr="00D677E3">
        <w:rPr>
          <w:rStyle w:val="CommentReference"/>
          <w:rFonts w:ascii="Garamond" w:hAnsi="Garamond"/>
          <w:sz w:val="26"/>
          <w:szCs w:val="26"/>
        </w:rPr>
        <w:commentReference w:id="2"/>
      </w:r>
      <w:r w:rsidRPr="00D677E3">
        <w:rPr>
          <w:rFonts w:ascii="Garamond" w:hAnsi="Garamond"/>
          <w:sz w:val="26"/>
          <w:szCs w:val="26"/>
        </w:rPr>
        <w:t>.</w:t>
      </w:r>
      <w:r w:rsidRPr="00D677E3">
        <w:rPr>
          <w:rFonts w:ascii="Garamond" w:hAnsi="Garamond"/>
          <w:spacing w:val="-4"/>
          <w:sz w:val="26"/>
          <w:szCs w:val="26"/>
        </w:rPr>
        <w:t xml:space="preserve"> </w:t>
      </w:r>
      <w:r w:rsidRPr="00D677E3">
        <w:rPr>
          <w:rFonts w:ascii="Garamond" w:hAnsi="Garamond"/>
          <w:sz w:val="26"/>
          <w:szCs w:val="26"/>
        </w:rPr>
        <w:t>Stat.</w:t>
      </w:r>
      <w:r w:rsidRPr="00D677E3">
        <w:rPr>
          <w:rFonts w:ascii="Garamond" w:hAnsi="Garamond"/>
          <w:spacing w:val="-3"/>
          <w:sz w:val="26"/>
          <w:szCs w:val="26"/>
        </w:rPr>
        <w:t xml:space="preserve"> </w:t>
      </w:r>
      <w:r w:rsidRPr="00D677E3">
        <w:rPr>
          <w:rFonts w:ascii="Garamond" w:hAnsi="Garamond"/>
          <w:sz w:val="26"/>
          <w:szCs w:val="26"/>
        </w:rPr>
        <w:t>518.58,</w:t>
      </w:r>
      <w:r w:rsidRPr="00D677E3">
        <w:rPr>
          <w:rFonts w:ascii="Garamond" w:hAnsi="Garamond"/>
          <w:spacing w:val="-3"/>
          <w:sz w:val="26"/>
          <w:szCs w:val="26"/>
        </w:rPr>
        <w:t xml:space="preserve"> </w:t>
      </w:r>
      <w:r w:rsidRPr="00D677E3">
        <w:rPr>
          <w:rFonts w:ascii="Garamond" w:hAnsi="Garamond"/>
          <w:sz w:val="26"/>
          <w:szCs w:val="26"/>
        </w:rPr>
        <w:t>Subd.</w:t>
      </w:r>
      <w:r w:rsidRPr="00D677E3">
        <w:rPr>
          <w:rFonts w:ascii="Garamond" w:hAnsi="Garamond"/>
          <w:spacing w:val="-3"/>
          <w:sz w:val="26"/>
          <w:szCs w:val="26"/>
        </w:rPr>
        <w:t xml:space="preserve"> </w:t>
      </w:r>
      <w:r w:rsidRPr="00D677E3">
        <w:rPr>
          <w:rFonts w:ascii="Garamond" w:hAnsi="Garamond"/>
          <w:sz w:val="26"/>
          <w:szCs w:val="26"/>
        </w:rPr>
        <w:t>3</w:t>
      </w:r>
      <w:r w:rsidRPr="00D677E3">
        <w:rPr>
          <w:rFonts w:ascii="Garamond" w:hAnsi="Garamond"/>
          <w:spacing w:val="-2"/>
          <w:sz w:val="26"/>
          <w:szCs w:val="26"/>
        </w:rPr>
        <w:t xml:space="preserve"> </w:t>
      </w:r>
      <w:r w:rsidRPr="00D677E3">
        <w:rPr>
          <w:rFonts w:ascii="Garamond" w:hAnsi="Garamond"/>
          <w:sz w:val="26"/>
          <w:szCs w:val="26"/>
        </w:rPr>
        <w:t>-There</w:t>
      </w:r>
      <w:r w:rsidRPr="00D677E3">
        <w:rPr>
          <w:rFonts w:ascii="Garamond" w:hAnsi="Garamond"/>
          <w:spacing w:val="-3"/>
          <w:sz w:val="26"/>
          <w:szCs w:val="26"/>
        </w:rPr>
        <w:t xml:space="preserve"> </w:t>
      </w:r>
      <w:r w:rsidRPr="00D677E3">
        <w:rPr>
          <w:rFonts w:ascii="Garamond" w:hAnsi="Garamond"/>
          <w:sz w:val="26"/>
          <w:szCs w:val="26"/>
        </w:rPr>
        <w:t>is</w:t>
      </w:r>
      <w:r w:rsidRPr="00D677E3">
        <w:rPr>
          <w:rFonts w:ascii="Garamond" w:hAnsi="Garamond"/>
          <w:spacing w:val="-4"/>
          <w:sz w:val="26"/>
          <w:szCs w:val="26"/>
        </w:rPr>
        <w:t xml:space="preserve"> </w:t>
      </w:r>
      <w:r w:rsidRPr="00D677E3">
        <w:rPr>
          <w:rFonts w:ascii="Garamond" w:hAnsi="Garamond"/>
          <w:sz w:val="26"/>
          <w:szCs w:val="26"/>
        </w:rPr>
        <w:t>no</w:t>
      </w:r>
      <w:r w:rsidRPr="00D677E3">
        <w:rPr>
          <w:rFonts w:ascii="Garamond" w:hAnsi="Garamond"/>
          <w:spacing w:val="-4"/>
          <w:sz w:val="26"/>
          <w:szCs w:val="26"/>
        </w:rPr>
        <w:t xml:space="preserve"> </w:t>
      </w:r>
      <w:r w:rsidRPr="00D677E3">
        <w:rPr>
          <w:rFonts w:ascii="Garamond" w:hAnsi="Garamond"/>
          <w:sz w:val="26"/>
          <w:szCs w:val="26"/>
        </w:rPr>
        <w:t>liquid</w:t>
      </w:r>
      <w:r w:rsidRPr="00D677E3">
        <w:rPr>
          <w:rFonts w:ascii="Garamond" w:hAnsi="Garamond"/>
          <w:spacing w:val="-2"/>
          <w:sz w:val="26"/>
          <w:szCs w:val="26"/>
        </w:rPr>
        <w:t xml:space="preserve"> </w:t>
      </w:r>
      <w:r w:rsidRPr="00D677E3">
        <w:rPr>
          <w:rFonts w:ascii="Garamond" w:hAnsi="Garamond"/>
          <w:sz w:val="26"/>
          <w:szCs w:val="26"/>
        </w:rPr>
        <w:t>or</w:t>
      </w:r>
      <w:r w:rsidRPr="00D677E3">
        <w:rPr>
          <w:rFonts w:ascii="Garamond" w:hAnsi="Garamond"/>
          <w:spacing w:val="-3"/>
          <w:sz w:val="26"/>
          <w:szCs w:val="26"/>
        </w:rPr>
        <w:t xml:space="preserve"> </w:t>
      </w:r>
      <w:r w:rsidRPr="00D677E3">
        <w:rPr>
          <w:rFonts w:ascii="Garamond" w:hAnsi="Garamond"/>
          <w:sz w:val="26"/>
          <w:szCs w:val="26"/>
        </w:rPr>
        <w:t>readily</w:t>
      </w:r>
      <w:r w:rsidRPr="00D677E3">
        <w:rPr>
          <w:rFonts w:ascii="Garamond" w:hAnsi="Garamond"/>
          <w:spacing w:val="-3"/>
          <w:sz w:val="26"/>
          <w:szCs w:val="26"/>
        </w:rPr>
        <w:t xml:space="preserve"> </w:t>
      </w:r>
      <w:r w:rsidRPr="00D677E3">
        <w:rPr>
          <w:rFonts w:ascii="Garamond" w:hAnsi="Garamond"/>
          <w:sz w:val="26"/>
          <w:szCs w:val="26"/>
        </w:rPr>
        <w:t>liquidated marital property sufficient to offset the value of Participant’s MSRS 401(a) benefits</w:t>
      </w:r>
      <w:r w:rsidR="00D97375" w:rsidRPr="00D677E3">
        <w:rPr>
          <w:rFonts w:ascii="Garamond" w:hAnsi="Garamond"/>
          <w:sz w:val="26"/>
          <w:szCs w:val="26"/>
        </w:rPr>
        <w:t>, therefore</w:t>
      </w:r>
      <w:r w:rsidR="00137F1A" w:rsidRPr="00D677E3">
        <w:rPr>
          <w:rFonts w:ascii="Garamond" w:hAnsi="Garamond"/>
          <w:sz w:val="26"/>
          <w:szCs w:val="26"/>
        </w:rPr>
        <w:t xml:space="preserve"> t</w:t>
      </w:r>
      <w:r w:rsidRPr="00D677E3">
        <w:rPr>
          <w:rFonts w:ascii="Garamond" w:hAnsi="Garamond"/>
          <w:sz w:val="26"/>
          <w:szCs w:val="26"/>
        </w:rPr>
        <w:t xml:space="preserve">his Order </w:t>
      </w:r>
      <w:r w:rsidR="00137F1A" w:rsidRPr="00D677E3">
        <w:rPr>
          <w:rFonts w:ascii="Garamond" w:hAnsi="Garamond"/>
          <w:sz w:val="26"/>
          <w:szCs w:val="26"/>
        </w:rPr>
        <w:t xml:space="preserve">divides the Participant’s future MSRS 401(a) benefits. This Order recognizes the Alternate Payee’s right to receive a portion of the Participant’s MSRS 401(a) plan(s).  </w:t>
      </w:r>
      <w:r w:rsidR="00452272" w:rsidRPr="00D677E3">
        <w:rPr>
          <w:rFonts w:ascii="Garamond" w:hAnsi="Garamond"/>
          <w:color w:val="FF0000"/>
          <w:sz w:val="26"/>
          <w:szCs w:val="26"/>
        </w:rPr>
        <w:t xml:space="preserve">[insert option 1 or </w:t>
      </w:r>
      <w:commentRangeStart w:id="3"/>
      <w:r w:rsidR="00452272" w:rsidRPr="00D677E3">
        <w:rPr>
          <w:rFonts w:ascii="Garamond" w:hAnsi="Garamond"/>
          <w:color w:val="FF0000"/>
          <w:sz w:val="26"/>
          <w:szCs w:val="26"/>
        </w:rPr>
        <w:t>2</w:t>
      </w:r>
      <w:commentRangeEnd w:id="3"/>
      <w:r w:rsidR="00721B6E" w:rsidRPr="00D677E3">
        <w:rPr>
          <w:rStyle w:val="CommentReference"/>
          <w:rFonts w:ascii="Garamond" w:hAnsi="Garamond"/>
          <w:sz w:val="26"/>
          <w:szCs w:val="26"/>
        </w:rPr>
        <w:commentReference w:id="3"/>
      </w:r>
      <w:r w:rsidR="00452272" w:rsidRPr="00D677E3">
        <w:rPr>
          <w:rFonts w:ascii="Garamond" w:hAnsi="Garamond"/>
          <w:color w:val="FF0000"/>
          <w:sz w:val="26"/>
          <w:szCs w:val="26"/>
        </w:rPr>
        <w:t xml:space="preserve">] </w:t>
      </w:r>
    </w:p>
    <w:p w14:paraId="1183B8AD" w14:textId="1F200892" w:rsidR="00721B6E" w:rsidRPr="00D677E3" w:rsidRDefault="00721B6E" w:rsidP="00721B6E">
      <w:pPr>
        <w:pStyle w:val="CM31"/>
        <w:ind w:left="140"/>
        <w:rPr>
          <w:rFonts w:cs="Garamond"/>
          <w:color w:val="FF0000"/>
          <w:sz w:val="26"/>
          <w:szCs w:val="26"/>
        </w:rPr>
      </w:pPr>
      <w:r w:rsidRPr="00D677E3">
        <w:rPr>
          <w:rFonts w:cs="Garamond"/>
          <w:color w:val="FF0000"/>
          <w:sz w:val="26"/>
          <w:szCs w:val="26"/>
        </w:rPr>
        <w:t>NOTE: The marital portion is the number of MSRS covered years and months while married divided by the total number of MSRS covered years and months.</w:t>
      </w:r>
    </w:p>
    <w:p w14:paraId="072B11D7" w14:textId="77777777" w:rsidR="00721B6E" w:rsidRPr="00D677E3" w:rsidRDefault="00721B6E" w:rsidP="00721B6E">
      <w:pPr>
        <w:rPr>
          <w:rFonts w:ascii="Garamond" w:hAnsi="Garamond"/>
          <w:sz w:val="26"/>
          <w:szCs w:val="26"/>
        </w:rPr>
      </w:pPr>
    </w:p>
    <w:p w14:paraId="43A703D2" w14:textId="509CB6F8" w:rsidR="002619BC" w:rsidRPr="00D677E3" w:rsidRDefault="00721B6E" w:rsidP="00576E2F">
      <w:pPr>
        <w:pStyle w:val="ListParagraph"/>
        <w:tabs>
          <w:tab w:val="left" w:pos="1581"/>
        </w:tabs>
        <w:spacing w:line="480" w:lineRule="auto"/>
        <w:ind w:left="720" w:right="280" w:firstLine="0"/>
        <w:rPr>
          <w:rFonts w:ascii="Garamond" w:hAnsi="Garamond"/>
          <w:sz w:val="26"/>
          <w:szCs w:val="26"/>
        </w:rPr>
      </w:pPr>
      <w:r w:rsidRPr="00D677E3">
        <w:rPr>
          <w:rFonts w:ascii="Garamond" w:hAnsi="Garamond"/>
          <w:b/>
          <w:bCs/>
          <w:i/>
          <w:iCs/>
          <w:sz w:val="26"/>
          <w:szCs w:val="26"/>
          <w:u w:val="single"/>
        </w:rPr>
        <w:t>Option 1:</w:t>
      </w:r>
      <w:r w:rsidRPr="00D677E3">
        <w:rPr>
          <w:rFonts w:ascii="Garamond" w:hAnsi="Garamond"/>
          <w:sz w:val="26"/>
          <w:szCs w:val="26"/>
        </w:rPr>
        <w:t xml:space="preserve"> </w:t>
      </w:r>
      <w:r w:rsidR="006108FC" w:rsidRPr="00D677E3">
        <w:rPr>
          <w:rFonts w:ascii="Garamond" w:hAnsi="Garamond"/>
          <w:sz w:val="26"/>
          <w:szCs w:val="26"/>
        </w:rPr>
        <w:t xml:space="preserve">The Alternate Payee shall receive from MSRS a portion of all future payments for the Participant’s MSRS 401(a) account(s).  The amount payable to the alternate payee shall be </w:t>
      </w:r>
      <w:r w:rsidRPr="00D677E3">
        <w:rPr>
          <w:rFonts w:ascii="Garamond" w:hAnsi="Garamond"/>
          <w:sz w:val="26"/>
          <w:szCs w:val="26"/>
        </w:rPr>
        <w:t xml:space="preserve">[number] </w:t>
      </w:r>
      <w:r w:rsidR="00483038" w:rsidRPr="00D677E3">
        <w:rPr>
          <w:rFonts w:ascii="Garamond" w:hAnsi="Garamond"/>
          <w:sz w:val="26"/>
          <w:szCs w:val="26"/>
        </w:rPr>
        <w:t xml:space="preserve">percent of the marital portion.  </w:t>
      </w:r>
      <w:r w:rsidRPr="00D677E3">
        <w:rPr>
          <w:rFonts w:ascii="Garamond" w:hAnsi="Garamond"/>
          <w:sz w:val="26"/>
          <w:szCs w:val="26"/>
        </w:rPr>
        <w:t xml:space="preserve">The Alternate Payee’s benefit shall be calculated using the high-five average monthly salary at the time of the Participant’s retirement. If the Alternate Payee predeceases the Participant, payment shall revert to a single life benefit for the Participant. The Alternate Payee shall be named 100% Joint-and Survivor for only the portion of the MSRS benefit payable to the Alternate </w:t>
      </w:r>
      <w:commentRangeStart w:id="4"/>
      <w:r w:rsidRPr="00D677E3">
        <w:rPr>
          <w:rFonts w:ascii="Garamond" w:hAnsi="Garamond"/>
          <w:sz w:val="26"/>
          <w:szCs w:val="26"/>
        </w:rPr>
        <w:t>Payee</w:t>
      </w:r>
      <w:commentRangeEnd w:id="4"/>
      <w:r w:rsidRPr="00D677E3">
        <w:rPr>
          <w:rStyle w:val="CommentReference"/>
          <w:rFonts w:ascii="Garamond" w:hAnsi="Garamond"/>
          <w:sz w:val="26"/>
          <w:szCs w:val="26"/>
        </w:rPr>
        <w:commentReference w:id="4"/>
      </w:r>
      <w:r w:rsidRPr="00D677E3">
        <w:rPr>
          <w:rFonts w:ascii="Garamond" w:hAnsi="Garamond"/>
          <w:sz w:val="26"/>
          <w:szCs w:val="26"/>
        </w:rPr>
        <w:t>.</w:t>
      </w:r>
    </w:p>
    <w:p w14:paraId="4AF40337" w14:textId="77777777" w:rsidR="00721B6E" w:rsidRPr="00D677E3" w:rsidRDefault="00721B6E" w:rsidP="00721B6E">
      <w:pPr>
        <w:tabs>
          <w:tab w:val="left" w:pos="1581"/>
        </w:tabs>
        <w:spacing w:line="480" w:lineRule="auto"/>
        <w:ind w:right="280"/>
        <w:rPr>
          <w:rFonts w:ascii="Garamond" w:hAnsi="Garamond"/>
          <w:sz w:val="26"/>
          <w:szCs w:val="26"/>
        </w:rPr>
      </w:pPr>
    </w:p>
    <w:p w14:paraId="16886C44" w14:textId="77777777" w:rsidR="00721B6E" w:rsidRPr="00D677E3" w:rsidRDefault="00843B11" w:rsidP="00576E2F">
      <w:pPr>
        <w:pStyle w:val="ListParagraph"/>
        <w:tabs>
          <w:tab w:val="left" w:pos="1581"/>
        </w:tabs>
        <w:spacing w:line="480" w:lineRule="auto"/>
        <w:ind w:left="720" w:right="280" w:firstLine="0"/>
        <w:rPr>
          <w:rFonts w:ascii="Garamond" w:hAnsi="Garamond"/>
          <w:sz w:val="26"/>
          <w:szCs w:val="26"/>
        </w:rPr>
      </w:pPr>
      <w:r w:rsidRPr="00D677E3">
        <w:rPr>
          <w:rFonts w:ascii="Garamond" w:hAnsi="Garamond"/>
          <w:sz w:val="26"/>
          <w:szCs w:val="26"/>
        </w:rPr>
        <w:lastRenderedPageBreak/>
        <w:t>The Participant is hereby prohibited from applying for a refund of the accumulated contributions unless both parties agree to a refund and provide written agreement with notarizes signatures.  A refund forfeits the right to a monthly benefit for all partie</w:t>
      </w:r>
      <w:r w:rsidR="00CE2BD0" w:rsidRPr="00D677E3">
        <w:rPr>
          <w:rFonts w:ascii="Garamond" w:hAnsi="Garamond"/>
          <w:sz w:val="26"/>
          <w:szCs w:val="26"/>
        </w:rPr>
        <w:t>s.</w:t>
      </w:r>
    </w:p>
    <w:p w14:paraId="1043F6CC" w14:textId="77777777" w:rsidR="00721B6E" w:rsidRPr="00D677E3" w:rsidRDefault="00721B6E" w:rsidP="00721B6E">
      <w:pPr>
        <w:tabs>
          <w:tab w:val="left" w:pos="1581"/>
        </w:tabs>
        <w:spacing w:line="480" w:lineRule="auto"/>
        <w:ind w:right="280"/>
        <w:jc w:val="both"/>
        <w:rPr>
          <w:rFonts w:ascii="Garamond" w:hAnsi="Garamond"/>
          <w:sz w:val="26"/>
          <w:szCs w:val="26"/>
        </w:rPr>
      </w:pPr>
    </w:p>
    <w:p w14:paraId="5DAA7849" w14:textId="1B1F9C5A" w:rsidR="00721B6E" w:rsidRPr="00D677E3" w:rsidRDefault="00721B6E" w:rsidP="00576E2F">
      <w:pPr>
        <w:pStyle w:val="ListParagraph"/>
        <w:tabs>
          <w:tab w:val="left" w:pos="1581"/>
        </w:tabs>
        <w:spacing w:line="480" w:lineRule="auto"/>
        <w:ind w:left="720" w:right="280" w:firstLine="0"/>
        <w:rPr>
          <w:rFonts w:ascii="Garamond" w:hAnsi="Garamond"/>
          <w:sz w:val="26"/>
          <w:szCs w:val="26"/>
        </w:rPr>
      </w:pPr>
      <w:r w:rsidRPr="00D677E3">
        <w:rPr>
          <w:rFonts w:ascii="Garamond" w:hAnsi="Garamond"/>
          <w:b/>
          <w:bCs/>
          <w:i/>
          <w:iCs/>
          <w:sz w:val="26"/>
          <w:szCs w:val="26"/>
          <w:u w:val="single"/>
        </w:rPr>
        <w:t>Option 2:</w:t>
      </w:r>
      <w:r w:rsidRPr="00D677E3">
        <w:rPr>
          <w:rFonts w:ascii="Garamond" w:hAnsi="Garamond"/>
          <w:sz w:val="26"/>
          <w:szCs w:val="26"/>
        </w:rPr>
        <w:t xml:space="preserve"> The Alternate Payee or their estate shall receive from MSRS a portion of all future payments from the Participant’s MSRS 401(a) account(s). The amount payable to the Alternate Payee shall be [number] percent of the marital portion. The Alternate Payee’s benefit shall be calculated using the high-five average monthly salary at the time of the Participant’s retirement. The Alternate Payee shall be named 100% Joint and-Survivor for only the portion of the MSRS benefit payable to the Alternate Payee.</w:t>
      </w:r>
    </w:p>
    <w:p w14:paraId="072F556F" w14:textId="77777777" w:rsidR="00576E2F" w:rsidRPr="00D677E3" w:rsidRDefault="00576E2F" w:rsidP="00576E2F">
      <w:pPr>
        <w:tabs>
          <w:tab w:val="left" w:pos="1581"/>
        </w:tabs>
        <w:spacing w:line="480" w:lineRule="auto"/>
        <w:ind w:right="280"/>
        <w:rPr>
          <w:rFonts w:ascii="Garamond" w:hAnsi="Garamond"/>
          <w:sz w:val="26"/>
          <w:szCs w:val="26"/>
        </w:rPr>
      </w:pPr>
    </w:p>
    <w:p w14:paraId="4A2C0D14" w14:textId="77777777" w:rsidR="00576E2F" w:rsidRPr="00D677E3" w:rsidRDefault="00576E2F" w:rsidP="00576E2F">
      <w:pPr>
        <w:pStyle w:val="ListParagraph"/>
        <w:tabs>
          <w:tab w:val="left" w:pos="1581"/>
        </w:tabs>
        <w:spacing w:line="480" w:lineRule="auto"/>
        <w:ind w:left="720" w:right="280" w:firstLine="0"/>
        <w:rPr>
          <w:rFonts w:ascii="Garamond" w:hAnsi="Garamond"/>
          <w:sz w:val="26"/>
          <w:szCs w:val="26"/>
        </w:rPr>
      </w:pPr>
      <w:r w:rsidRPr="00D677E3">
        <w:rPr>
          <w:rFonts w:ascii="Garamond" w:hAnsi="Garamond"/>
          <w:sz w:val="26"/>
          <w:szCs w:val="26"/>
        </w:rPr>
        <w:t>The Participant is hereby prohibited from applying for a refund of the accumulated contributions unless both parties agree to a refund and provide written agreement with notarized signatures. A refund forfeits the right to a monthly benefit for all parties.</w:t>
      </w:r>
    </w:p>
    <w:p w14:paraId="41BBCA83" w14:textId="77777777" w:rsidR="00576E2F" w:rsidRPr="00D677E3" w:rsidRDefault="00576E2F" w:rsidP="00576E2F">
      <w:pPr>
        <w:tabs>
          <w:tab w:val="left" w:pos="1581"/>
        </w:tabs>
        <w:spacing w:line="480" w:lineRule="auto"/>
        <w:ind w:right="280"/>
        <w:jc w:val="both"/>
        <w:rPr>
          <w:rFonts w:ascii="Garamond" w:hAnsi="Garamond"/>
          <w:sz w:val="26"/>
          <w:szCs w:val="26"/>
        </w:rPr>
      </w:pPr>
    </w:p>
    <w:p w14:paraId="60959EC4" w14:textId="77777777" w:rsidR="00576E2F" w:rsidRPr="00D677E3" w:rsidRDefault="00576E2F" w:rsidP="00576E2F">
      <w:pPr>
        <w:tabs>
          <w:tab w:val="left" w:pos="1581"/>
        </w:tabs>
        <w:spacing w:line="480" w:lineRule="auto"/>
        <w:ind w:right="280"/>
        <w:rPr>
          <w:rFonts w:ascii="Garamond" w:hAnsi="Garamond"/>
          <w:color w:val="FF0000"/>
          <w:sz w:val="26"/>
          <w:szCs w:val="26"/>
        </w:rPr>
      </w:pPr>
      <w:r w:rsidRPr="00D677E3">
        <w:rPr>
          <w:rFonts w:ascii="Garamond" w:hAnsi="Garamond"/>
          <w:sz w:val="26"/>
          <w:szCs w:val="26"/>
        </w:rPr>
        <w:t xml:space="preserve">10b. </w:t>
      </w:r>
      <w:commentRangeStart w:id="5"/>
      <w:r w:rsidRPr="00D677E3">
        <w:rPr>
          <w:rFonts w:ascii="Garamond" w:hAnsi="Garamond"/>
          <w:sz w:val="26"/>
          <w:szCs w:val="26"/>
        </w:rPr>
        <w:t>Minn</w:t>
      </w:r>
      <w:commentRangeEnd w:id="5"/>
      <w:r w:rsidRPr="00D677E3">
        <w:rPr>
          <w:rStyle w:val="CommentReference"/>
          <w:rFonts w:ascii="Garamond" w:hAnsi="Garamond"/>
          <w:sz w:val="26"/>
          <w:szCs w:val="26"/>
        </w:rPr>
        <w:commentReference w:id="5"/>
      </w:r>
      <w:r w:rsidRPr="00D677E3">
        <w:rPr>
          <w:rFonts w:ascii="Garamond" w:hAnsi="Garamond"/>
          <w:sz w:val="26"/>
          <w:szCs w:val="26"/>
        </w:rPr>
        <w:t xml:space="preserve">. Stat. §518.58, Subd 3 - There is no liquid or readily liquidated marital property sufficient to offset the value of Participant’s MSRS 401(a) benefits, therefore this Order divides the Participant’s future MSRS 401(a) benefits. This Order recognizes the Alternate Payee’s right to receive a portion of the Participant’s MSRS 401(a) plan(s). </w:t>
      </w:r>
      <w:r w:rsidRPr="00D677E3">
        <w:rPr>
          <w:rFonts w:ascii="Garamond" w:hAnsi="Garamond"/>
          <w:color w:val="FF0000"/>
          <w:sz w:val="26"/>
          <w:szCs w:val="26"/>
        </w:rPr>
        <w:t xml:space="preserve">[insert option 1 </w:t>
      </w:r>
      <w:r w:rsidRPr="00D677E3">
        <w:rPr>
          <w:rFonts w:ascii="Garamond" w:hAnsi="Garamond"/>
          <w:color w:val="FF0000"/>
          <w:sz w:val="26"/>
          <w:szCs w:val="26"/>
        </w:rPr>
        <w:lastRenderedPageBreak/>
        <w:t>or 2.]</w:t>
      </w:r>
    </w:p>
    <w:p w14:paraId="6EA070A2" w14:textId="77777777" w:rsidR="00576E2F" w:rsidRPr="00D677E3" w:rsidRDefault="00576E2F" w:rsidP="00576E2F">
      <w:pPr>
        <w:tabs>
          <w:tab w:val="left" w:pos="1581"/>
        </w:tabs>
        <w:spacing w:line="480" w:lineRule="auto"/>
        <w:ind w:right="280"/>
        <w:rPr>
          <w:rFonts w:ascii="Garamond" w:hAnsi="Garamond"/>
          <w:color w:val="FF0000"/>
          <w:sz w:val="26"/>
          <w:szCs w:val="26"/>
        </w:rPr>
      </w:pPr>
    </w:p>
    <w:p w14:paraId="32CE95EE" w14:textId="77777777" w:rsidR="00576E2F" w:rsidRPr="00D677E3" w:rsidRDefault="00576E2F" w:rsidP="00576E2F">
      <w:pPr>
        <w:pStyle w:val="ListParagraph"/>
        <w:tabs>
          <w:tab w:val="left" w:pos="1581"/>
        </w:tabs>
        <w:spacing w:line="480" w:lineRule="auto"/>
        <w:ind w:left="720" w:right="280" w:firstLine="0"/>
        <w:rPr>
          <w:rFonts w:ascii="Garamond" w:hAnsi="Garamond"/>
          <w:sz w:val="26"/>
          <w:szCs w:val="26"/>
        </w:rPr>
      </w:pPr>
      <w:r w:rsidRPr="00D677E3">
        <w:rPr>
          <w:rFonts w:ascii="Garamond" w:hAnsi="Garamond"/>
          <w:b/>
          <w:bCs/>
          <w:i/>
          <w:iCs/>
          <w:sz w:val="26"/>
          <w:szCs w:val="26"/>
          <w:u w:val="single"/>
        </w:rPr>
        <w:t>Option 1:</w:t>
      </w:r>
      <w:r w:rsidRPr="00D677E3">
        <w:rPr>
          <w:rFonts w:ascii="Garamond" w:hAnsi="Garamond"/>
          <w:sz w:val="26"/>
          <w:szCs w:val="26"/>
        </w:rPr>
        <w:t xml:space="preserve"> The Alternate Payee shall receive from MSRS a portion of all future payments from the Participant’s MSRS 401(a) account(s). The amount payable to the Alternate Payee shall be $[number] or [number] percent of the current monthly benefit.</w:t>
      </w:r>
    </w:p>
    <w:p w14:paraId="3F8D6EC9" w14:textId="77777777" w:rsidR="00576E2F" w:rsidRPr="00D677E3" w:rsidRDefault="00576E2F" w:rsidP="00576E2F">
      <w:pPr>
        <w:pStyle w:val="ListParagraph"/>
        <w:tabs>
          <w:tab w:val="left" w:pos="1581"/>
        </w:tabs>
        <w:spacing w:line="480" w:lineRule="auto"/>
        <w:ind w:left="720" w:right="280" w:firstLine="0"/>
        <w:rPr>
          <w:rFonts w:ascii="Garamond" w:hAnsi="Garamond"/>
          <w:sz w:val="26"/>
          <w:szCs w:val="26"/>
        </w:rPr>
      </w:pPr>
    </w:p>
    <w:p w14:paraId="5790C2B8" w14:textId="0A80A4E9" w:rsidR="00576E2F" w:rsidRPr="00D677E3" w:rsidRDefault="00576E2F" w:rsidP="00576E2F">
      <w:pPr>
        <w:pStyle w:val="ListParagraph"/>
        <w:tabs>
          <w:tab w:val="left" w:pos="1581"/>
        </w:tabs>
        <w:spacing w:line="480" w:lineRule="auto"/>
        <w:ind w:left="720" w:right="280" w:firstLine="0"/>
        <w:rPr>
          <w:rFonts w:ascii="Garamond" w:hAnsi="Garamond"/>
          <w:color w:val="FF0000"/>
          <w:sz w:val="26"/>
          <w:szCs w:val="26"/>
        </w:rPr>
      </w:pPr>
      <w:r w:rsidRPr="00D677E3">
        <w:rPr>
          <w:rFonts w:ascii="Garamond" w:hAnsi="Garamond"/>
          <w:sz w:val="26"/>
          <w:szCs w:val="26"/>
        </w:rPr>
        <w:t xml:space="preserve">If the Alternate Payee predeceases the Participant, payment shall revert to the Participant. The benefit chosen by the Participant at retirement remains in force. </w:t>
      </w:r>
      <w:r w:rsidRPr="00D677E3">
        <w:rPr>
          <w:rFonts w:ascii="Garamond" w:hAnsi="Garamond"/>
          <w:color w:val="FF0000"/>
          <w:sz w:val="26"/>
          <w:szCs w:val="26"/>
        </w:rPr>
        <w:t>[insert option a, b, or c.]</w:t>
      </w:r>
    </w:p>
    <w:p w14:paraId="5FA615A0" w14:textId="2152A698" w:rsidR="00576E2F" w:rsidRPr="00D677E3" w:rsidRDefault="00576E2F" w:rsidP="00576E2F">
      <w:pPr>
        <w:pStyle w:val="ListParagraph"/>
        <w:tabs>
          <w:tab w:val="left" w:pos="1581"/>
        </w:tabs>
        <w:spacing w:line="480" w:lineRule="auto"/>
        <w:ind w:left="720" w:right="280" w:firstLine="0"/>
        <w:rPr>
          <w:rFonts w:ascii="Garamond" w:hAnsi="Garamond"/>
          <w:sz w:val="26"/>
          <w:szCs w:val="26"/>
        </w:rPr>
      </w:pPr>
      <w:r w:rsidRPr="00D677E3">
        <w:rPr>
          <w:rFonts w:ascii="Garamond" w:hAnsi="Garamond"/>
          <w:sz w:val="26"/>
          <w:szCs w:val="26"/>
        </w:rPr>
        <w:t>a) If the Participant predeceases the Alternate Payee and the Participant elected the Single-Life option at retirement, payments end upon the Participant’s death.</w:t>
      </w:r>
    </w:p>
    <w:p w14:paraId="46312876" w14:textId="77777777" w:rsidR="00576E2F" w:rsidRPr="00D677E3" w:rsidRDefault="00576E2F" w:rsidP="00576E2F">
      <w:pPr>
        <w:pStyle w:val="ListParagraph"/>
        <w:tabs>
          <w:tab w:val="left" w:pos="1581"/>
        </w:tabs>
        <w:spacing w:line="480" w:lineRule="auto"/>
        <w:ind w:left="720" w:right="280" w:firstLine="0"/>
        <w:rPr>
          <w:rFonts w:ascii="Garamond" w:hAnsi="Garamond"/>
          <w:sz w:val="26"/>
          <w:szCs w:val="26"/>
        </w:rPr>
      </w:pPr>
    </w:p>
    <w:p w14:paraId="777BDCD9" w14:textId="77777777" w:rsidR="00576E2F" w:rsidRPr="00D677E3" w:rsidRDefault="00576E2F" w:rsidP="00576E2F">
      <w:pPr>
        <w:pStyle w:val="ListParagraph"/>
        <w:tabs>
          <w:tab w:val="left" w:pos="1581"/>
        </w:tabs>
        <w:spacing w:line="480" w:lineRule="auto"/>
        <w:ind w:left="720" w:right="280" w:firstLine="0"/>
        <w:rPr>
          <w:rFonts w:ascii="Garamond" w:hAnsi="Garamond"/>
          <w:sz w:val="26"/>
          <w:szCs w:val="26"/>
        </w:rPr>
      </w:pPr>
      <w:r w:rsidRPr="00D677E3">
        <w:rPr>
          <w:rFonts w:ascii="Garamond" w:hAnsi="Garamond"/>
          <w:sz w:val="26"/>
          <w:szCs w:val="26"/>
        </w:rPr>
        <w:t>b) If the Participant predeceases the Alternate Payee and the Participant elected the Joint-and-Survivor option at retirement, the Alternate Payee’s portion is determined by the Joint-and-Survivor option elected by the Participant.</w:t>
      </w:r>
    </w:p>
    <w:p w14:paraId="221B16C8" w14:textId="77777777" w:rsidR="00576E2F" w:rsidRPr="00D677E3" w:rsidRDefault="00576E2F" w:rsidP="00576E2F">
      <w:pPr>
        <w:pStyle w:val="ListParagraph"/>
        <w:tabs>
          <w:tab w:val="left" w:pos="1581"/>
        </w:tabs>
        <w:spacing w:line="480" w:lineRule="auto"/>
        <w:ind w:left="720" w:right="280" w:firstLine="0"/>
        <w:rPr>
          <w:rFonts w:ascii="Garamond" w:hAnsi="Garamond"/>
          <w:sz w:val="26"/>
          <w:szCs w:val="26"/>
        </w:rPr>
      </w:pPr>
    </w:p>
    <w:p w14:paraId="628646B4" w14:textId="77777777" w:rsidR="00576E2F" w:rsidRPr="00D677E3" w:rsidRDefault="00576E2F" w:rsidP="00576E2F">
      <w:pPr>
        <w:pStyle w:val="ListParagraph"/>
        <w:tabs>
          <w:tab w:val="left" w:pos="1581"/>
        </w:tabs>
        <w:spacing w:line="480" w:lineRule="auto"/>
        <w:ind w:left="720" w:right="280" w:firstLine="0"/>
        <w:rPr>
          <w:rFonts w:ascii="Garamond" w:hAnsi="Garamond"/>
          <w:sz w:val="26"/>
          <w:szCs w:val="26"/>
        </w:rPr>
      </w:pPr>
      <w:r w:rsidRPr="00D677E3">
        <w:rPr>
          <w:rFonts w:ascii="Garamond" w:hAnsi="Garamond"/>
          <w:sz w:val="26"/>
          <w:szCs w:val="26"/>
        </w:rPr>
        <w:t>c) If the Participant predeceases the Alternate Payee and the Participant elected the Life Income–15 Year Certain option at retirement, payments end upon death of the Participant or 15 years, whichever is later.</w:t>
      </w:r>
    </w:p>
    <w:p w14:paraId="1A19B92D" w14:textId="77777777" w:rsidR="00576E2F" w:rsidRPr="00D677E3" w:rsidRDefault="00576E2F" w:rsidP="00576E2F">
      <w:pPr>
        <w:pStyle w:val="ListParagraph"/>
        <w:tabs>
          <w:tab w:val="left" w:pos="1581"/>
        </w:tabs>
        <w:spacing w:line="480" w:lineRule="auto"/>
        <w:ind w:left="720" w:right="280" w:firstLine="0"/>
        <w:rPr>
          <w:rFonts w:ascii="Garamond" w:hAnsi="Garamond"/>
          <w:sz w:val="26"/>
          <w:szCs w:val="26"/>
        </w:rPr>
      </w:pPr>
    </w:p>
    <w:p w14:paraId="3013BF16" w14:textId="77777777" w:rsidR="00576E2F" w:rsidRPr="00D677E3" w:rsidRDefault="00576E2F" w:rsidP="00576E2F">
      <w:pPr>
        <w:pStyle w:val="ListParagraph"/>
        <w:tabs>
          <w:tab w:val="left" w:pos="1581"/>
        </w:tabs>
        <w:spacing w:line="480" w:lineRule="auto"/>
        <w:ind w:left="720" w:right="280" w:firstLine="0"/>
        <w:jc w:val="center"/>
        <w:rPr>
          <w:rFonts w:ascii="Garamond" w:hAnsi="Garamond"/>
          <w:b/>
          <w:bCs/>
          <w:sz w:val="26"/>
          <w:szCs w:val="26"/>
        </w:rPr>
      </w:pPr>
      <w:r w:rsidRPr="00D677E3">
        <w:rPr>
          <w:rFonts w:ascii="Garamond" w:hAnsi="Garamond"/>
          <w:b/>
          <w:bCs/>
          <w:sz w:val="26"/>
          <w:szCs w:val="26"/>
        </w:rPr>
        <w:t>-OR-</w:t>
      </w:r>
    </w:p>
    <w:p w14:paraId="26D04A4C" w14:textId="77777777" w:rsidR="00576E2F" w:rsidRPr="00D677E3" w:rsidRDefault="00576E2F" w:rsidP="00576E2F">
      <w:pPr>
        <w:pStyle w:val="ListParagraph"/>
        <w:tabs>
          <w:tab w:val="left" w:pos="1581"/>
        </w:tabs>
        <w:spacing w:line="480" w:lineRule="auto"/>
        <w:ind w:left="720" w:right="280" w:firstLine="0"/>
        <w:jc w:val="center"/>
        <w:rPr>
          <w:rFonts w:ascii="Garamond" w:hAnsi="Garamond"/>
          <w:b/>
          <w:bCs/>
          <w:sz w:val="26"/>
          <w:szCs w:val="26"/>
        </w:rPr>
      </w:pPr>
    </w:p>
    <w:p w14:paraId="1022B5AD" w14:textId="77777777" w:rsidR="00AA30C4" w:rsidRDefault="00576E2F" w:rsidP="00877459">
      <w:pPr>
        <w:pStyle w:val="ListParagraph"/>
        <w:tabs>
          <w:tab w:val="left" w:pos="1581"/>
        </w:tabs>
        <w:spacing w:line="480" w:lineRule="auto"/>
        <w:ind w:left="720" w:right="280" w:firstLine="0"/>
        <w:rPr>
          <w:rFonts w:ascii="Garamond" w:hAnsi="Garamond"/>
          <w:sz w:val="26"/>
          <w:szCs w:val="26"/>
        </w:rPr>
      </w:pPr>
      <w:r w:rsidRPr="00D677E3">
        <w:rPr>
          <w:rFonts w:ascii="Garamond" w:hAnsi="Garamond"/>
          <w:b/>
          <w:bCs/>
          <w:i/>
          <w:iCs/>
          <w:sz w:val="26"/>
          <w:szCs w:val="26"/>
          <w:u w:val="single"/>
        </w:rPr>
        <w:t xml:space="preserve">Option </w:t>
      </w:r>
      <w:r w:rsidRPr="00D677E3">
        <w:rPr>
          <w:rFonts w:ascii="Garamond" w:hAnsi="Garamond"/>
          <w:b/>
          <w:bCs/>
          <w:sz w:val="26"/>
          <w:szCs w:val="26"/>
        </w:rPr>
        <w:t xml:space="preserve">2: </w:t>
      </w:r>
      <w:r w:rsidRPr="00D677E3">
        <w:rPr>
          <w:rFonts w:ascii="Garamond" w:hAnsi="Garamond"/>
          <w:sz w:val="26"/>
          <w:szCs w:val="26"/>
        </w:rPr>
        <w:t>The Joint-and-Survivor option elected at retirement is hereby revoked. The former spouse is removed as the survivor. The benefit will convert to a Single-Life benefit for the Participant effective the first possible payment after receipt of the final order at MSRS. There is no benefit payable to the Alternate Payee.</w:t>
      </w:r>
    </w:p>
    <w:p w14:paraId="024CE4A9" w14:textId="1CD7714F" w:rsidR="00F2072F" w:rsidRPr="00D677E3" w:rsidRDefault="00EA4DBA" w:rsidP="00AA30C4">
      <w:pPr>
        <w:pStyle w:val="ListParagraph"/>
        <w:numPr>
          <w:ilvl w:val="0"/>
          <w:numId w:val="1"/>
        </w:numPr>
        <w:tabs>
          <w:tab w:val="left" w:pos="1581"/>
        </w:tabs>
        <w:spacing w:line="480" w:lineRule="auto"/>
        <w:ind w:left="0" w:right="286" w:firstLine="720"/>
        <w:rPr>
          <w:rFonts w:ascii="Garamond" w:hAnsi="Garamond"/>
          <w:sz w:val="26"/>
          <w:szCs w:val="26"/>
        </w:rPr>
      </w:pPr>
      <w:commentRangeStart w:id="6"/>
      <w:r w:rsidRPr="00D677E3">
        <w:rPr>
          <w:rFonts w:ascii="Garamond" w:hAnsi="Garamond"/>
          <w:sz w:val="26"/>
          <w:szCs w:val="26"/>
        </w:rPr>
        <w:t>Th</w:t>
      </w:r>
      <w:r w:rsidR="00741B50" w:rsidRPr="00D677E3">
        <w:rPr>
          <w:rFonts w:ascii="Garamond" w:hAnsi="Garamond"/>
          <w:sz w:val="26"/>
          <w:szCs w:val="26"/>
        </w:rPr>
        <w:t>is</w:t>
      </w:r>
      <w:commentRangeEnd w:id="6"/>
      <w:r w:rsidR="00741B50" w:rsidRPr="00AA30C4">
        <w:commentReference w:id="6"/>
      </w:r>
      <w:r w:rsidR="00741B50" w:rsidRPr="00D677E3">
        <w:rPr>
          <w:rFonts w:ascii="Garamond" w:hAnsi="Garamond"/>
          <w:sz w:val="26"/>
          <w:szCs w:val="26"/>
        </w:rPr>
        <w:t xml:space="preserve"> order is not intended, and shall not be construed in such a manner as to require MSRS to pay more than is payable under the terms and time period of the 401(a) plan(s); to pay any type of benefit not available under 401(a) plan(s); to assign any benefits or payments previously required to be paid to another Alternate Payee; or to require any payment or option inconsistent with any federal or state law, rule, regulation, or judicial decision</w:t>
      </w:r>
    </w:p>
    <w:p w14:paraId="7B738C6C" w14:textId="17881B3D" w:rsidR="00741B50" w:rsidRPr="00D677E3" w:rsidRDefault="00741B50" w:rsidP="00741B50">
      <w:pPr>
        <w:pStyle w:val="ListParagraph"/>
        <w:numPr>
          <w:ilvl w:val="0"/>
          <w:numId w:val="1"/>
        </w:numPr>
        <w:tabs>
          <w:tab w:val="left" w:pos="1581"/>
        </w:tabs>
        <w:spacing w:line="480" w:lineRule="auto"/>
        <w:ind w:left="0" w:right="286" w:firstLine="720"/>
        <w:rPr>
          <w:rFonts w:ascii="Garamond" w:hAnsi="Garamond"/>
          <w:sz w:val="26"/>
          <w:szCs w:val="26"/>
        </w:rPr>
      </w:pPr>
      <w:r w:rsidRPr="00D677E3">
        <w:rPr>
          <w:rFonts w:ascii="Garamond" w:hAnsi="Garamond"/>
          <w:sz w:val="26"/>
          <w:szCs w:val="26"/>
        </w:rPr>
        <w:t>The Participant and the Alternate Payee shall be responsible for paying federal and state income tax on their respective payments.</w:t>
      </w:r>
    </w:p>
    <w:p w14:paraId="024CE4AA" w14:textId="3EF2960F" w:rsidR="00F2072F" w:rsidRPr="00D677E3" w:rsidRDefault="00EA4DBA" w:rsidP="00483038">
      <w:pPr>
        <w:pStyle w:val="ListParagraph"/>
        <w:numPr>
          <w:ilvl w:val="0"/>
          <w:numId w:val="1"/>
        </w:numPr>
        <w:tabs>
          <w:tab w:val="left" w:pos="1581"/>
        </w:tabs>
        <w:spacing w:line="480" w:lineRule="auto"/>
        <w:ind w:left="0" w:right="286" w:firstLine="720"/>
        <w:rPr>
          <w:rFonts w:ascii="Garamond" w:hAnsi="Garamond"/>
          <w:sz w:val="26"/>
          <w:szCs w:val="26"/>
        </w:rPr>
      </w:pPr>
      <w:commentRangeStart w:id="7"/>
      <w:r w:rsidRPr="00D677E3">
        <w:rPr>
          <w:rFonts w:ascii="Garamond" w:hAnsi="Garamond"/>
          <w:sz w:val="26"/>
          <w:szCs w:val="26"/>
        </w:rPr>
        <w:t>In</w:t>
      </w:r>
      <w:commentRangeEnd w:id="7"/>
      <w:r w:rsidR="00741B50" w:rsidRPr="00D677E3">
        <w:rPr>
          <w:rStyle w:val="CommentReference"/>
          <w:rFonts w:ascii="Garamond" w:hAnsi="Garamond"/>
          <w:sz w:val="26"/>
          <w:szCs w:val="26"/>
        </w:rPr>
        <w:commentReference w:id="7"/>
      </w:r>
      <w:r w:rsidRPr="00D677E3">
        <w:rPr>
          <w:rFonts w:ascii="Garamond" w:hAnsi="Garamond"/>
          <w:sz w:val="26"/>
          <w:szCs w:val="26"/>
        </w:rPr>
        <w:t xml:space="preserve"> the event that MSRS pays to the Participant or the Alternate Payee any payment or benefit that is assigned to the other party, the party receiving the errant payment shall reimburse the other party within ten days of receipt of the errant payment.</w:t>
      </w:r>
    </w:p>
    <w:p w14:paraId="024CE4AC" w14:textId="6BCB894C" w:rsidR="00F2072F" w:rsidRPr="00D677E3" w:rsidRDefault="00EA4DBA" w:rsidP="00415685">
      <w:pPr>
        <w:pStyle w:val="ListParagraph"/>
        <w:numPr>
          <w:ilvl w:val="0"/>
          <w:numId w:val="1"/>
        </w:numPr>
        <w:tabs>
          <w:tab w:val="left" w:pos="1581"/>
        </w:tabs>
        <w:spacing w:line="480" w:lineRule="auto"/>
        <w:ind w:left="0" w:right="284" w:firstLine="720"/>
        <w:rPr>
          <w:rFonts w:ascii="Garamond" w:hAnsi="Garamond"/>
          <w:sz w:val="26"/>
          <w:szCs w:val="26"/>
        </w:rPr>
      </w:pPr>
      <w:commentRangeStart w:id="8"/>
      <w:r w:rsidRPr="00D677E3">
        <w:rPr>
          <w:rFonts w:ascii="Garamond" w:hAnsi="Garamond"/>
          <w:sz w:val="26"/>
          <w:szCs w:val="26"/>
        </w:rPr>
        <w:t>The</w:t>
      </w:r>
      <w:commentRangeEnd w:id="8"/>
      <w:r w:rsidR="00741B50" w:rsidRPr="00D677E3">
        <w:rPr>
          <w:rStyle w:val="CommentReference"/>
          <w:rFonts w:ascii="Garamond" w:hAnsi="Garamond"/>
          <w:sz w:val="26"/>
          <w:szCs w:val="26"/>
        </w:rPr>
        <w:commentReference w:id="8"/>
      </w:r>
      <w:r w:rsidRPr="00D677E3">
        <w:rPr>
          <w:rFonts w:ascii="Garamond" w:hAnsi="Garamond"/>
          <w:spacing w:val="-7"/>
          <w:sz w:val="26"/>
          <w:szCs w:val="26"/>
        </w:rPr>
        <w:t xml:space="preserve"> </w:t>
      </w:r>
      <w:r w:rsidRPr="00D677E3">
        <w:rPr>
          <w:rFonts w:ascii="Garamond" w:hAnsi="Garamond"/>
          <w:sz w:val="26"/>
          <w:szCs w:val="26"/>
        </w:rPr>
        <w:t>Court</w:t>
      </w:r>
      <w:r w:rsidRPr="00D677E3">
        <w:rPr>
          <w:rFonts w:ascii="Garamond" w:hAnsi="Garamond"/>
          <w:spacing w:val="-8"/>
          <w:sz w:val="26"/>
          <w:szCs w:val="26"/>
        </w:rPr>
        <w:t xml:space="preserve"> </w:t>
      </w:r>
      <w:r w:rsidRPr="00D677E3">
        <w:rPr>
          <w:rFonts w:ascii="Garamond" w:hAnsi="Garamond"/>
          <w:sz w:val="26"/>
          <w:szCs w:val="26"/>
        </w:rPr>
        <w:t>retains</w:t>
      </w:r>
      <w:r w:rsidRPr="00D677E3">
        <w:rPr>
          <w:rFonts w:ascii="Garamond" w:hAnsi="Garamond"/>
          <w:spacing w:val="-8"/>
          <w:sz w:val="26"/>
          <w:szCs w:val="26"/>
        </w:rPr>
        <w:t xml:space="preserve"> </w:t>
      </w:r>
      <w:r w:rsidRPr="00D677E3">
        <w:rPr>
          <w:rFonts w:ascii="Garamond" w:hAnsi="Garamond"/>
          <w:sz w:val="26"/>
          <w:szCs w:val="26"/>
        </w:rPr>
        <w:t>jurisdiction</w:t>
      </w:r>
      <w:r w:rsidRPr="00D677E3">
        <w:rPr>
          <w:rFonts w:ascii="Garamond" w:hAnsi="Garamond"/>
          <w:spacing w:val="-7"/>
          <w:sz w:val="26"/>
          <w:szCs w:val="26"/>
        </w:rPr>
        <w:t xml:space="preserve"> </w:t>
      </w:r>
      <w:r w:rsidRPr="00D677E3">
        <w:rPr>
          <w:rFonts w:ascii="Garamond" w:hAnsi="Garamond"/>
          <w:sz w:val="26"/>
          <w:szCs w:val="26"/>
        </w:rPr>
        <w:t>over</w:t>
      </w:r>
      <w:r w:rsidRPr="00D677E3">
        <w:rPr>
          <w:rFonts w:ascii="Garamond" w:hAnsi="Garamond"/>
          <w:spacing w:val="-6"/>
          <w:sz w:val="26"/>
          <w:szCs w:val="26"/>
        </w:rPr>
        <w:t xml:space="preserve"> </w:t>
      </w:r>
      <w:r w:rsidRPr="00D677E3">
        <w:rPr>
          <w:rFonts w:ascii="Garamond" w:hAnsi="Garamond"/>
          <w:sz w:val="26"/>
          <w:szCs w:val="26"/>
        </w:rPr>
        <w:t>this</w:t>
      </w:r>
      <w:r w:rsidRPr="00D677E3">
        <w:rPr>
          <w:rFonts w:ascii="Garamond" w:hAnsi="Garamond"/>
          <w:spacing w:val="-8"/>
          <w:sz w:val="26"/>
          <w:szCs w:val="26"/>
        </w:rPr>
        <w:t xml:space="preserve"> </w:t>
      </w:r>
      <w:r w:rsidRPr="00D677E3">
        <w:rPr>
          <w:rFonts w:ascii="Garamond" w:hAnsi="Garamond"/>
          <w:sz w:val="26"/>
          <w:szCs w:val="26"/>
        </w:rPr>
        <w:t>matter</w:t>
      </w:r>
      <w:r w:rsidRPr="00D677E3">
        <w:rPr>
          <w:rFonts w:ascii="Garamond" w:hAnsi="Garamond"/>
          <w:spacing w:val="-6"/>
          <w:sz w:val="26"/>
          <w:szCs w:val="26"/>
        </w:rPr>
        <w:t xml:space="preserve"> </w:t>
      </w:r>
      <w:r w:rsidRPr="00D677E3">
        <w:rPr>
          <w:rFonts w:ascii="Garamond" w:hAnsi="Garamond"/>
          <w:sz w:val="26"/>
          <w:szCs w:val="26"/>
        </w:rPr>
        <w:t>to</w:t>
      </w:r>
      <w:r w:rsidRPr="00D677E3">
        <w:rPr>
          <w:rFonts w:ascii="Garamond" w:hAnsi="Garamond"/>
          <w:spacing w:val="-8"/>
          <w:sz w:val="26"/>
          <w:szCs w:val="26"/>
        </w:rPr>
        <w:t xml:space="preserve"> </w:t>
      </w:r>
      <w:r w:rsidRPr="00D677E3">
        <w:rPr>
          <w:rFonts w:ascii="Garamond" w:hAnsi="Garamond"/>
          <w:sz w:val="26"/>
          <w:szCs w:val="26"/>
        </w:rPr>
        <w:t>amend</w:t>
      </w:r>
      <w:r w:rsidRPr="00D677E3">
        <w:rPr>
          <w:rFonts w:ascii="Garamond" w:hAnsi="Garamond"/>
          <w:spacing w:val="-7"/>
          <w:sz w:val="26"/>
          <w:szCs w:val="26"/>
        </w:rPr>
        <w:t xml:space="preserve"> </w:t>
      </w:r>
      <w:r w:rsidRPr="00D677E3">
        <w:rPr>
          <w:rFonts w:ascii="Garamond" w:hAnsi="Garamond"/>
          <w:sz w:val="26"/>
          <w:szCs w:val="26"/>
        </w:rPr>
        <w:t>this</w:t>
      </w:r>
      <w:r w:rsidRPr="00D677E3">
        <w:rPr>
          <w:rFonts w:ascii="Garamond" w:hAnsi="Garamond"/>
          <w:spacing w:val="-8"/>
          <w:sz w:val="26"/>
          <w:szCs w:val="26"/>
        </w:rPr>
        <w:t xml:space="preserve"> </w:t>
      </w:r>
      <w:r w:rsidRPr="00D677E3">
        <w:rPr>
          <w:rFonts w:ascii="Garamond" w:hAnsi="Garamond"/>
          <w:sz w:val="26"/>
          <w:szCs w:val="26"/>
        </w:rPr>
        <w:t xml:space="preserve">Order and to enter such further orders as are necessary to enforce the Participant’s MSRS 401(a) Plan(s) to the Alternate Payee as set forth </w:t>
      </w:r>
      <w:commentRangeStart w:id="9"/>
      <w:r w:rsidRPr="00D677E3">
        <w:rPr>
          <w:rFonts w:ascii="Garamond" w:hAnsi="Garamond"/>
          <w:sz w:val="26"/>
          <w:szCs w:val="26"/>
        </w:rPr>
        <w:t>herein</w:t>
      </w:r>
      <w:commentRangeEnd w:id="9"/>
      <w:r w:rsidR="00741B50" w:rsidRPr="00D677E3">
        <w:rPr>
          <w:rStyle w:val="CommentReference"/>
          <w:rFonts w:ascii="Garamond" w:hAnsi="Garamond"/>
          <w:sz w:val="26"/>
          <w:szCs w:val="26"/>
        </w:rPr>
        <w:commentReference w:id="9"/>
      </w:r>
      <w:r w:rsidRPr="00D677E3">
        <w:rPr>
          <w:rFonts w:ascii="Garamond" w:hAnsi="Garamond"/>
          <w:sz w:val="26"/>
          <w:szCs w:val="26"/>
        </w:rPr>
        <w:t>.</w:t>
      </w:r>
    </w:p>
    <w:p w14:paraId="12B25C2C" w14:textId="77777777" w:rsidR="00741B50" w:rsidRPr="00D677E3" w:rsidRDefault="00741B50" w:rsidP="00741B50">
      <w:pPr>
        <w:pStyle w:val="ListParagraph"/>
        <w:tabs>
          <w:tab w:val="left" w:pos="1581"/>
        </w:tabs>
        <w:spacing w:line="480" w:lineRule="auto"/>
        <w:ind w:left="720" w:right="284" w:firstLine="0"/>
        <w:rPr>
          <w:rFonts w:ascii="Garamond" w:hAnsi="Garamond"/>
          <w:sz w:val="26"/>
          <w:szCs w:val="26"/>
        </w:rPr>
      </w:pPr>
    </w:p>
    <w:p w14:paraId="18FC8A33" w14:textId="77777777" w:rsidR="00E1621B" w:rsidRPr="00D677E3" w:rsidRDefault="00E1621B" w:rsidP="00AD6C44">
      <w:pPr>
        <w:pStyle w:val="BodyText"/>
        <w:tabs>
          <w:tab w:val="left" w:pos="7010"/>
        </w:tabs>
        <w:rPr>
          <w:rFonts w:ascii="Garamond" w:hAnsi="Garamond"/>
          <w:b/>
          <w:bCs/>
          <w:sz w:val="26"/>
          <w:szCs w:val="26"/>
          <w:u w:val="single"/>
        </w:rPr>
      </w:pPr>
    </w:p>
    <w:p w14:paraId="447A80D8" w14:textId="77777777" w:rsidR="00741B50" w:rsidRPr="00D677E3" w:rsidRDefault="00741B50" w:rsidP="00AD6C44">
      <w:pPr>
        <w:pStyle w:val="BodyText"/>
        <w:tabs>
          <w:tab w:val="left" w:pos="7010"/>
        </w:tabs>
        <w:rPr>
          <w:rFonts w:ascii="Garamond" w:hAnsi="Garamond"/>
          <w:b/>
          <w:bCs/>
          <w:sz w:val="26"/>
          <w:szCs w:val="26"/>
          <w:u w:val="single"/>
        </w:rPr>
      </w:pPr>
    </w:p>
    <w:p w14:paraId="67E30515" w14:textId="77777777" w:rsidR="00741B50" w:rsidRPr="00D677E3" w:rsidRDefault="00741B50" w:rsidP="00AD6C44">
      <w:pPr>
        <w:pStyle w:val="BodyText"/>
        <w:tabs>
          <w:tab w:val="left" w:pos="7010"/>
        </w:tabs>
        <w:rPr>
          <w:rFonts w:ascii="Garamond" w:hAnsi="Garamond"/>
          <w:b/>
          <w:bCs/>
          <w:sz w:val="26"/>
          <w:szCs w:val="26"/>
          <w:u w:val="single"/>
        </w:rPr>
      </w:pPr>
    </w:p>
    <w:p w14:paraId="67C17DA7" w14:textId="77777777" w:rsidR="00741B50" w:rsidRPr="00D677E3" w:rsidRDefault="00741B50" w:rsidP="00AD6C44">
      <w:pPr>
        <w:pStyle w:val="BodyText"/>
        <w:tabs>
          <w:tab w:val="left" w:pos="7010"/>
        </w:tabs>
        <w:rPr>
          <w:rFonts w:ascii="Garamond" w:hAnsi="Garamond"/>
          <w:sz w:val="26"/>
          <w:szCs w:val="26"/>
        </w:rPr>
      </w:pPr>
    </w:p>
    <w:p w14:paraId="52136C15" w14:textId="2AFD7070" w:rsidR="00415685" w:rsidRPr="00D677E3" w:rsidRDefault="00415685" w:rsidP="00E1621B">
      <w:pPr>
        <w:pStyle w:val="BodyText"/>
        <w:tabs>
          <w:tab w:val="left" w:pos="7010"/>
        </w:tabs>
        <w:ind w:left="0"/>
        <w:rPr>
          <w:rFonts w:ascii="Garamond" w:hAnsi="Garamond"/>
          <w:b/>
          <w:bCs/>
          <w:sz w:val="26"/>
          <w:szCs w:val="26"/>
        </w:rPr>
      </w:pPr>
      <w:r w:rsidRPr="00D677E3">
        <w:rPr>
          <w:rFonts w:ascii="Garamond" w:hAnsi="Garamond"/>
          <w:b/>
          <w:bCs/>
          <w:sz w:val="26"/>
          <w:szCs w:val="26"/>
        </w:rPr>
        <w:lastRenderedPageBreak/>
        <w:t>LET JUDGMENT BE ENTERED ACCORDINGLY</w:t>
      </w:r>
    </w:p>
    <w:p w14:paraId="61F77919" w14:textId="77777777" w:rsidR="00741B50" w:rsidRPr="00D677E3" w:rsidRDefault="00741B50" w:rsidP="00E1621B">
      <w:pPr>
        <w:pStyle w:val="BodyText"/>
        <w:tabs>
          <w:tab w:val="left" w:pos="7010"/>
        </w:tabs>
        <w:ind w:left="0"/>
        <w:rPr>
          <w:rFonts w:ascii="Garamond" w:hAnsi="Garamond"/>
          <w:b/>
          <w:bCs/>
          <w:sz w:val="26"/>
          <w:szCs w:val="26"/>
        </w:rPr>
      </w:pPr>
    </w:p>
    <w:p w14:paraId="4D5EE8EC" w14:textId="77777777" w:rsidR="00741B50" w:rsidRPr="00D677E3" w:rsidRDefault="00741B50" w:rsidP="00E1621B">
      <w:pPr>
        <w:pStyle w:val="BodyText"/>
        <w:tabs>
          <w:tab w:val="left" w:pos="7010"/>
        </w:tabs>
        <w:ind w:left="0"/>
        <w:rPr>
          <w:rFonts w:ascii="Garamond" w:hAnsi="Garamond"/>
          <w:b/>
          <w:bCs/>
          <w:sz w:val="26"/>
          <w:szCs w:val="26"/>
        </w:rPr>
      </w:pPr>
    </w:p>
    <w:p w14:paraId="6E158F02" w14:textId="77777777" w:rsidR="00741B50" w:rsidRPr="00D677E3" w:rsidRDefault="00741B50" w:rsidP="00E1621B">
      <w:pPr>
        <w:pStyle w:val="BodyText"/>
        <w:tabs>
          <w:tab w:val="left" w:pos="7010"/>
        </w:tabs>
        <w:ind w:left="0"/>
        <w:rPr>
          <w:rFonts w:ascii="Garamond" w:hAnsi="Garamond"/>
          <w:sz w:val="26"/>
          <w:szCs w:val="26"/>
        </w:rPr>
      </w:pPr>
    </w:p>
    <w:p w14:paraId="024CE4AF" w14:textId="77777777" w:rsidR="00F2072F" w:rsidRPr="00D677E3" w:rsidRDefault="00F2072F" w:rsidP="00483038">
      <w:pPr>
        <w:pStyle w:val="BodyText"/>
        <w:ind w:left="0" w:firstLine="720"/>
        <w:rPr>
          <w:rFonts w:ascii="Garamond" w:hAnsi="Garamond"/>
          <w:sz w:val="26"/>
          <w:szCs w:val="26"/>
        </w:rPr>
      </w:pPr>
    </w:p>
    <w:p w14:paraId="5D8A514D" w14:textId="2E535260" w:rsidR="004322F2" w:rsidRPr="00D677E3" w:rsidRDefault="00326CC2" w:rsidP="00B37083">
      <w:pPr>
        <w:pStyle w:val="BodyText"/>
        <w:spacing w:before="2"/>
        <w:ind w:left="0"/>
        <w:rPr>
          <w:rFonts w:ascii="Garamond" w:hAnsi="Garamond"/>
          <w:sz w:val="26"/>
          <w:szCs w:val="26"/>
        </w:rPr>
      </w:pPr>
      <w:r w:rsidRPr="00D677E3">
        <w:rPr>
          <w:rFonts w:ascii="Garamond" w:hAnsi="Garamond"/>
          <w:noProof/>
          <w:sz w:val="26"/>
          <w:szCs w:val="26"/>
        </w:rPr>
        <mc:AlternateContent>
          <mc:Choice Requires="wps">
            <w:drawing>
              <wp:anchor distT="0" distB="0" distL="0" distR="0" simplePos="0" relativeHeight="487588864" behindDoc="1" locked="0" layoutInCell="1" allowOverlap="1" wp14:anchorId="024CE4B6" wp14:editId="201BCF37">
                <wp:simplePos x="0" y="0"/>
                <wp:positionH relativeFrom="page">
                  <wp:posOffset>3886835</wp:posOffset>
                </wp:positionH>
                <wp:positionV relativeFrom="paragraph">
                  <wp:posOffset>229870</wp:posOffset>
                </wp:positionV>
                <wp:extent cx="2553335" cy="8890"/>
                <wp:effectExtent l="0" t="0" r="0" b="0"/>
                <wp:wrapTopAndBottom/>
                <wp:docPr id="150078000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509A9" id="docshape4" o:spid="_x0000_s1026" style="position:absolute;margin-left:306.05pt;margin-top:18.1pt;width:201.05pt;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" fillcolor="black" stroked="f">
                <w10:wrap type="topAndBottom" anchorx="page"/>
              </v:rect>
            </w:pict>
          </mc:Fallback>
        </mc:AlternateContent>
      </w:r>
      <w:r w:rsidR="00B37083" w:rsidRPr="00D677E3">
        <w:rPr>
          <w:rFonts w:ascii="Garamond" w:hAnsi="Garamond"/>
          <w:sz w:val="26"/>
          <w:szCs w:val="26"/>
        </w:rPr>
        <w:t xml:space="preserve">Dated: </w:t>
      </w:r>
      <w:r w:rsidR="00B37083" w:rsidRPr="00D677E3">
        <w:rPr>
          <w:rFonts w:ascii="Garamond" w:hAnsi="Garamond"/>
          <w:sz w:val="26"/>
          <w:szCs w:val="26"/>
          <w:u w:val="single"/>
        </w:rPr>
        <w:tab/>
      </w:r>
      <w:r w:rsidR="00B37083" w:rsidRPr="00D677E3">
        <w:rPr>
          <w:rFonts w:ascii="Garamond" w:hAnsi="Garamond"/>
          <w:sz w:val="26"/>
          <w:szCs w:val="26"/>
          <w:u w:val="single"/>
        </w:rPr>
        <w:tab/>
      </w:r>
      <w:r w:rsidR="00B37083" w:rsidRPr="00D677E3">
        <w:rPr>
          <w:rFonts w:ascii="Garamond" w:hAnsi="Garamond"/>
          <w:sz w:val="26"/>
          <w:szCs w:val="26"/>
          <w:u w:val="single"/>
        </w:rPr>
        <w:tab/>
      </w:r>
      <w:r w:rsidR="00B37083" w:rsidRPr="00D677E3">
        <w:rPr>
          <w:rFonts w:ascii="Garamond" w:hAnsi="Garamond"/>
          <w:sz w:val="26"/>
          <w:szCs w:val="26"/>
        </w:rPr>
        <w:t>, 202</w:t>
      </w:r>
      <w:r w:rsidR="00741B50" w:rsidRPr="00D677E3">
        <w:rPr>
          <w:rFonts w:ascii="Garamond" w:hAnsi="Garamond"/>
          <w:sz w:val="26"/>
          <w:szCs w:val="26"/>
        </w:rPr>
        <w:t>4</w:t>
      </w:r>
    </w:p>
    <w:p w14:paraId="0BB30D04" w14:textId="77777777" w:rsidR="00741B50" w:rsidRPr="00D677E3" w:rsidRDefault="004322F2" w:rsidP="00B37083">
      <w:pPr>
        <w:pStyle w:val="BodyText"/>
        <w:spacing w:before="2"/>
        <w:ind w:left="0"/>
        <w:rPr>
          <w:rFonts w:ascii="Garamond" w:hAnsi="Garamond"/>
          <w:sz w:val="26"/>
          <w:szCs w:val="26"/>
        </w:rPr>
      </w:pPr>
      <w:r w:rsidRPr="00D677E3">
        <w:rPr>
          <w:rFonts w:ascii="Garamond" w:hAnsi="Garamond"/>
          <w:sz w:val="26"/>
          <w:szCs w:val="26"/>
        </w:rPr>
        <w:tab/>
      </w:r>
      <w:r w:rsidRPr="00D677E3">
        <w:rPr>
          <w:rFonts w:ascii="Garamond" w:hAnsi="Garamond"/>
          <w:sz w:val="26"/>
          <w:szCs w:val="26"/>
        </w:rPr>
        <w:tab/>
      </w:r>
      <w:r w:rsidRPr="00D677E3">
        <w:rPr>
          <w:rFonts w:ascii="Garamond" w:hAnsi="Garamond"/>
          <w:sz w:val="26"/>
          <w:szCs w:val="26"/>
        </w:rPr>
        <w:tab/>
      </w:r>
      <w:r w:rsidRPr="00D677E3">
        <w:rPr>
          <w:rFonts w:ascii="Garamond" w:hAnsi="Garamond"/>
          <w:sz w:val="26"/>
          <w:szCs w:val="26"/>
        </w:rPr>
        <w:tab/>
      </w:r>
      <w:r w:rsidRPr="00D677E3">
        <w:rPr>
          <w:rFonts w:ascii="Garamond" w:hAnsi="Garamond"/>
          <w:sz w:val="26"/>
          <w:szCs w:val="26"/>
        </w:rPr>
        <w:tab/>
      </w:r>
      <w:r w:rsidRPr="00D677E3">
        <w:rPr>
          <w:rFonts w:ascii="Garamond" w:hAnsi="Garamond"/>
          <w:sz w:val="26"/>
          <w:szCs w:val="26"/>
        </w:rPr>
        <w:tab/>
      </w:r>
    </w:p>
    <w:p w14:paraId="7B13D1C9" w14:textId="77777777" w:rsidR="00741B50" w:rsidRPr="00D677E3" w:rsidRDefault="00741B50" w:rsidP="00B37083">
      <w:pPr>
        <w:pStyle w:val="BodyText"/>
        <w:spacing w:before="2"/>
        <w:ind w:left="0"/>
        <w:rPr>
          <w:rFonts w:ascii="Garamond" w:hAnsi="Garamond"/>
          <w:sz w:val="26"/>
          <w:szCs w:val="26"/>
        </w:rPr>
      </w:pPr>
    </w:p>
    <w:p w14:paraId="487C483D" w14:textId="6F07033B" w:rsidR="004322F2" w:rsidRPr="00D677E3" w:rsidRDefault="00741B50" w:rsidP="00741B50">
      <w:pPr>
        <w:pStyle w:val="BodyText"/>
        <w:spacing w:before="2"/>
        <w:ind w:left="4320"/>
        <w:rPr>
          <w:rFonts w:ascii="Garamond" w:hAnsi="Garamond"/>
          <w:sz w:val="26"/>
          <w:szCs w:val="26"/>
        </w:rPr>
      </w:pPr>
      <w:r w:rsidRPr="00D677E3">
        <w:rPr>
          <w:rFonts w:ascii="Garamond" w:hAnsi="Garamond"/>
          <w:sz w:val="26"/>
          <w:szCs w:val="26"/>
        </w:rPr>
        <w:t>[Name of Judge]</w:t>
      </w:r>
    </w:p>
    <w:p w14:paraId="2C8D7785" w14:textId="77777777" w:rsidR="00741B50" w:rsidRPr="00D677E3" w:rsidRDefault="00741B50" w:rsidP="00741B50">
      <w:pPr>
        <w:pStyle w:val="BodyText"/>
        <w:spacing w:before="2"/>
        <w:ind w:left="0"/>
        <w:rPr>
          <w:rFonts w:ascii="Garamond" w:hAnsi="Garamond"/>
          <w:sz w:val="26"/>
          <w:szCs w:val="26"/>
        </w:rPr>
      </w:pPr>
    </w:p>
    <w:p w14:paraId="1E6A803B" w14:textId="2FCF2FBE" w:rsidR="00741B50" w:rsidRPr="00D677E3" w:rsidRDefault="00741B50" w:rsidP="00741B50">
      <w:pPr>
        <w:pStyle w:val="BodyText"/>
        <w:spacing w:before="2"/>
        <w:ind w:left="3600" w:firstLine="720"/>
        <w:rPr>
          <w:rFonts w:ascii="Garamond" w:hAnsi="Garamond"/>
          <w:sz w:val="26"/>
          <w:szCs w:val="26"/>
        </w:rPr>
      </w:pPr>
      <w:r w:rsidRPr="00D677E3">
        <w:rPr>
          <w:rFonts w:ascii="Garamond" w:hAnsi="Garamond"/>
          <w:sz w:val="26"/>
          <w:szCs w:val="26"/>
        </w:rPr>
        <w:t>JUDGE OF DISTRICT COURT</w:t>
      </w:r>
    </w:p>
    <w:p w14:paraId="01235691" w14:textId="77777777" w:rsidR="00E1621B" w:rsidRPr="00D677E3" w:rsidRDefault="00E1621B" w:rsidP="00B37083">
      <w:pPr>
        <w:pStyle w:val="BodyText"/>
        <w:spacing w:before="2"/>
        <w:ind w:left="0"/>
        <w:rPr>
          <w:rFonts w:ascii="Garamond" w:hAnsi="Garamond"/>
          <w:sz w:val="26"/>
          <w:szCs w:val="26"/>
        </w:rPr>
      </w:pPr>
    </w:p>
    <w:p w14:paraId="397E1653" w14:textId="72C7B7D1" w:rsidR="00E1621B" w:rsidRPr="00D677E3" w:rsidRDefault="00E1621B" w:rsidP="00B37083">
      <w:pPr>
        <w:pStyle w:val="BodyText"/>
        <w:spacing w:before="2"/>
        <w:ind w:left="0"/>
        <w:rPr>
          <w:rFonts w:ascii="Garamond" w:hAnsi="Garamond"/>
          <w:sz w:val="26"/>
          <w:szCs w:val="26"/>
        </w:rPr>
      </w:pPr>
    </w:p>
    <w:sectPr w:rsidR="00E1621B" w:rsidRPr="00D677E3" w:rsidSect="0038370F">
      <w:footerReference w:type="default" r:id="rId14"/>
      <w:pgSz w:w="12240" w:h="15840"/>
      <w:pgMar w:top="1440" w:right="1440" w:bottom="1440" w:left="1440" w:header="0" w:footer="78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zhy Taradji" w:date="2024-02-12T11:22:00Z" w:initials="AT">
    <w:p w14:paraId="3A911FEA" w14:textId="77777777" w:rsidR="00F74304" w:rsidRDefault="00A85C99" w:rsidP="00F74304">
      <w:r>
        <w:rPr>
          <w:rStyle w:val="CommentReference"/>
        </w:rPr>
        <w:annotationRef/>
      </w:r>
      <w:r w:rsidR="00F74304">
        <w:rPr>
          <w:sz w:val="20"/>
          <w:szCs w:val="20"/>
        </w:rPr>
        <w:cr/>
      </w:r>
      <w:r w:rsidR="00F74304">
        <w:rPr>
          <w:b/>
          <w:bCs/>
          <w:sz w:val="20"/>
          <w:szCs w:val="20"/>
        </w:rPr>
        <w:t xml:space="preserve">Introduction (1-2) </w:t>
      </w:r>
      <w:r w:rsidR="00F74304">
        <w:rPr>
          <w:sz w:val="20"/>
          <w:szCs w:val="20"/>
        </w:rPr>
        <w:cr/>
        <w:t xml:space="preserve">This section identifies the date of the hearing or motion for the domestic relations order, the date of the divorce decree, and the basis for the Court’s order. </w:t>
      </w:r>
    </w:p>
  </w:comment>
  <w:comment w:id="1" w:author="Arzhy Taradji" w:date="2024-02-12T11:25:00Z" w:initials="AT">
    <w:p w14:paraId="2C8B7D21" w14:textId="3F228385" w:rsidR="00F74304" w:rsidRDefault="00F74304" w:rsidP="00F74304">
      <w:r>
        <w:rPr>
          <w:rStyle w:val="CommentReference"/>
        </w:rPr>
        <w:annotationRef/>
      </w:r>
      <w:r>
        <w:rPr>
          <w:b/>
          <w:bCs/>
          <w:sz w:val="20"/>
          <w:szCs w:val="20"/>
        </w:rPr>
        <w:t xml:space="preserve">Identifying information (3-9) </w:t>
      </w:r>
    </w:p>
    <w:p w14:paraId="0D48652A" w14:textId="77777777" w:rsidR="00F74304" w:rsidRDefault="00F74304" w:rsidP="00F74304">
      <w:r>
        <w:rPr>
          <w:sz w:val="20"/>
          <w:szCs w:val="20"/>
        </w:rPr>
        <w:t xml:space="preserve">This section identifies which defined benefit plan(s) administered by MSRS are to be divided by the court order. This section also identifies the Participant and the Alternate Payee and requires them to keep a current address on file with MSRS. </w:t>
      </w:r>
    </w:p>
  </w:comment>
  <w:comment w:id="2" w:author="Arzhy Taradji" w:date="2024-02-12T11:32:00Z" w:initials="AT">
    <w:p w14:paraId="2EDD0C86" w14:textId="77777777" w:rsidR="00F74304" w:rsidRDefault="00F74304" w:rsidP="00F74304">
      <w:pPr>
        <w:rPr>
          <w:sz w:val="20"/>
          <w:szCs w:val="20"/>
        </w:rPr>
      </w:pPr>
      <w:r>
        <w:rPr>
          <w:rStyle w:val="CommentReference"/>
        </w:rPr>
        <w:annotationRef/>
      </w:r>
    </w:p>
    <w:p w14:paraId="71364BF1" w14:textId="77777777" w:rsidR="00F74304" w:rsidRDefault="00F74304" w:rsidP="00F74304">
      <w:r>
        <w:rPr>
          <w:b/>
          <w:bCs/>
          <w:color w:val="000000"/>
          <w:sz w:val="20"/>
          <w:szCs w:val="20"/>
        </w:rPr>
        <w:t xml:space="preserve">Section 10: Assignment of benefits and account structure. There are two options: </w:t>
      </w:r>
    </w:p>
    <w:p w14:paraId="4B0C3F88" w14:textId="77777777" w:rsidR="00F74304" w:rsidRDefault="00F74304" w:rsidP="00F74304">
      <w:r>
        <w:rPr>
          <w:sz w:val="20"/>
          <w:szCs w:val="20"/>
        </w:rPr>
        <w:t xml:space="preserve">10a: Participant is not yet receiving a monthly retirement benefit from MSRS. </w:t>
      </w:r>
    </w:p>
    <w:p w14:paraId="2FEE1C4C" w14:textId="77777777" w:rsidR="00F74304" w:rsidRDefault="00F74304" w:rsidP="00F74304">
      <w:r>
        <w:rPr>
          <w:sz w:val="20"/>
          <w:szCs w:val="20"/>
        </w:rPr>
        <w:t xml:space="preserve">10b: Participant is receiving a monthly retirement benefit from MSRS. </w:t>
      </w:r>
    </w:p>
    <w:p w14:paraId="5963F937" w14:textId="77777777" w:rsidR="00F74304" w:rsidRDefault="00F74304" w:rsidP="00F74304"/>
  </w:comment>
  <w:comment w:id="3" w:author="Arzhy Taradji" w:date="2024-02-12T11:39:00Z" w:initials="AT">
    <w:p w14:paraId="54126510" w14:textId="77777777" w:rsidR="005D279F" w:rsidRDefault="00721B6E" w:rsidP="005D279F">
      <w:r>
        <w:rPr>
          <w:rStyle w:val="CommentReference"/>
        </w:rPr>
        <w:annotationRef/>
      </w:r>
      <w:r w:rsidR="005D279F">
        <w:rPr>
          <w:b/>
          <w:bCs/>
          <w:i/>
          <w:iCs/>
          <w:color w:val="002C61"/>
          <w:sz w:val="20"/>
          <w:szCs w:val="20"/>
        </w:rPr>
        <w:t xml:space="preserve">For 10a. Options 1 and 2: </w:t>
      </w:r>
      <w:r w:rsidR="005D279F">
        <w:rPr>
          <w:sz w:val="20"/>
          <w:szCs w:val="20"/>
        </w:rPr>
        <w:cr/>
      </w:r>
      <w:r w:rsidR="005D279F">
        <w:rPr>
          <w:b/>
          <w:bCs/>
          <w:color w:val="002C61"/>
          <w:sz w:val="20"/>
          <w:szCs w:val="20"/>
        </w:rPr>
        <w:t>NOTE:</w:t>
      </w:r>
      <w:r w:rsidR="005D279F">
        <w:rPr>
          <w:color w:val="002C61"/>
          <w:sz w:val="20"/>
          <w:szCs w:val="20"/>
        </w:rPr>
        <w:t xml:space="preserve"> By default, the high-five salary that will be used to calculate the Alternate Payee’s benefit will be based upon the participants high-five salary at retirement. Alternatively, the high-five salary that could be used to calculate the Alternate Payee’s benefit could be based on the marital period provided, if the participant has five or more years of marital service credit and it is stated in the decree.</w:t>
      </w:r>
      <w:r w:rsidR="005D279F">
        <w:rPr>
          <w:b/>
          <w:bCs/>
          <w:color w:val="002C61"/>
          <w:sz w:val="20"/>
          <w:szCs w:val="20"/>
        </w:rPr>
        <w:t xml:space="preserve"> </w:t>
      </w:r>
    </w:p>
  </w:comment>
  <w:comment w:id="4" w:author="Arzhy Taradji" w:date="2024-02-12T11:40:00Z" w:initials="AT">
    <w:p w14:paraId="6337505F" w14:textId="3C1EB37A" w:rsidR="005D279F" w:rsidRDefault="00721B6E" w:rsidP="005D279F">
      <w:r>
        <w:rPr>
          <w:rStyle w:val="CommentReference"/>
        </w:rPr>
        <w:annotationRef/>
      </w:r>
      <w:r w:rsidR="005D279F">
        <w:rPr>
          <w:b/>
          <w:bCs/>
          <w:sz w:val="20"/>
          <w:szCs w:val="20"/>
        </w:rPr>
        <w:t xml:space="preserve">NOTE: </w:t>
      </w:r>
      <w:r w:rsidR="005D279F">
        <w:rPr>
          <w:sz w:val="20"/>
          <w:szCs w:val="20"/>
        </w:rPr>
        <w:t xml:space="preserve">The 100% Joint-and- Survivor option provides a reduced lifetime retirement benefit to the Alternate Payee but does not affect the amount paid to the Participant. Without this option, the Alternate Payee’s monthly benefit ends upon the Participant s death. The Participant is free to name another individual as the Joint-and- Survivor for the portion payable to the Participant. </w:t>
      </w:r>
    </w:p>
  </w:comment>
  <w:comment w:id="5" w:author="Arzhy Taradji" w:date="2024-02-12T11:53:00Z" w:initials="AT">
    <w:p w14:paraId="25B2E61C" w14:textId="7436DCF8" w:rsidR="005D279F" w:rsidRDefault="00576E2F" w:rsidP="005D279F">
      <w:r>
        <w:rPr>
          <w:rStyle w:val="CommentReference"/>
        </w:rPr>
        <w:annotationRef/>
      </w:r>
      <w:r w:rsidR="005D279F">
        <w:rPr>
          <w:b/>
          <w:bCs/>
          <w:sz w:val="20"/>
          <w:szCs w:val="20"/>
        </w:rPr>
        <w:t xml:space="preserve">Assignment of benefits and account structure (10b) </w:t>
      </w:r>
      <w:r w:rsidR="005D279F">
        <w:rPr>
          <w:sz w:val="20"/>
          <w:szCs w:val="20"/>
        </w:rPr>
        <w:cr/>
      </w:r>
      <w:r w:rsidR="005D279F">
        <w:rPr>
          <w:sz w:val="20"/>
          <w:szCs w:val="20"/>
        </w:rPr>
        <w:cr/>
      </w:r>
      <w:r w:rsidR="005D279F">
        <w:rPr>
          <w:i/>
          <w:iCs/>
          <w:sz w:val="20"/>
          <w:szCs w:val="20"/>
        </w:rPr>
        <w:t xml:space="preserve">Participant is receiving a monthly retirement benefit from MSRS. </w:t>
      </w:r>
      <w:r w:rsidR="005D279F">
        <w:rPr>
          <w:sz w:val="20"/>
          <w:szCs w:val="20"/>
        </w:rPr>
        <w:cr/>
      </w:r>
      <w:r w:rsidR="005D279F">
        <w:rPr>
          <w:sz w:val="20"/>
          <w:szCs w:val="20"/>
        </w:rPr>
        <w:cr/>
        <w:t xml:space="preserve">This section is critical because the terms of the division are detailed. The benefit awarded can be a percentage or a dollar amount. </w:t>
      </w:r>
    </w:p>
  </w:comment>
  <w:comment w:id="6" w:author="Arzhy Taradji" w:date="2024-02-12T11:56:00Z" w:initials="AT">
    <w:p w14:paraId="7C7718A1" w14:textId="58A639D7" w:rsidR="005D279F" w:rsidRDefault="00741B50" w:rsidP="005D279F">
      <w:r>
        <w:rPr>
          <w:rStyle w:val="CommentReference"/>
        </w:rPr>
        <w:annotationRef/>
      </w:r>
      <w:r w:rsidR="005D279F">
        <w:rPr>
          <w:b/>
          <w:bCs/>
          <w:sz w:val="20"/>
          <w:szCs w:val="20"/>
        </w:rPr>
        <w:t>Limitations on order (11)</w:t>
      </w:r>
      <w:r w:rsidR="005D279F">
        <w:rPr>
          <w:sz w:val="20"/>
          <w:szCs w:val="20"/>
        </w:rPr>
        <w:cr/>
      </w:r>
      <w:r w:rsidR="005D279F">
        <w:rPr>
          <w:b/>
          <w:bCs/>
          <w:sz w:val="20"/>
          <w:szCs w:val="20"/>
        </w:rPr>
        <w:t xml:space="preserve"> </w:t>
      </w:r>
      <w:r w:rsidR="005D279F">
        <w:rPr>
          <w:sz w:val="20"/>
          <w:szCs w:val="20"/>
        </w:rPr>
        <w:cr/>
        <w:t xml:space="preserve">Ensures that the Order will be administered consistently with federal and state law and the terms of the Plan. </w:t>
      </w:r>
    </w:p>
  </w:comment>
  <w:comment w:id="7" w:author="Arzhy Taradji" w:date="2024-02-12T11:58:00Z" w:initials="AT">
    <w:p w14:paraId="0F293A70" w14:textId="1E2FBD7B" w:rsidR="005D279F" w:rsidRDefault="00741B50" w:rsidP="005D279F">
      <w:r>
        <w:rPr>
          <w:rStyle w:val="CommentReference"/>
        </w:rPr>
        <w:annotationRef/>
      </w:r>
      <w:r w:rsidR="005D279F">
        <w:rPr>
          <w:b/>
          <w:bCs/>
          <w:sz w:val="20"/>
          <w:szCs w:val="20"/>
        </w:rPr>
        <w:t xml:space="preserve">Errant payments (13) </w:t>
      </w:r>
      <w:r w:rsidR="005D279F">
        <w:rPr>
          <w:sz w:val="20"/>
          <w:szCs w:val="20"/>
        </w:rPr>
        <w:cr/>
      </w:r>
      <w:r w:rsidR="005D279F">
        <w:rPr>
          <w:sz w:val="20"/>
          <w:szCs w:val="20"/>
        </w:rPr>
        <w:cr/>
        <w:t xml:space="preserve">Explains how an errant payment will be handled. </w:t>
      </w:r>
      <w:r w:rsidR="005D279F">
        <w:rPr>
          <w:sz w:val="20"/>
          <w:szCs w:val="20"/>
        </w:rPr>
        <w:cr/>
      </w:r>
    </w:p>
  </w:comment>
  <w:comment w:id="8" w:author="Arzhy Taradji" w:date="2024-02-12T12:01:00Z" w:initials="AT">
    <w:p w14:paraId="3DB128D5" w14:textId="40FF902E" w:rsidR="005D279F" w:rsidRDefault="00741B50" w:rsidP="005D279F">
      <w:r>
        <w:rPr>
          <w:rStyle w:val="CommentReference"/>
        </w:rPr>
        <w:annotationRef/>
      </w:r>
      <w:r w:rsidR="005D279F">
        <w:rPr>
          <w:b/>
          <w:bCs/>
          <w:sz w:val="20"/>
          <w:szCs w:val="20"/>
        </w:rPr>
        <w:t xml:space="preserve">Court jurisdiction (14) </w:t>
      </w:r>
      <w:r w:rsidR="005D279F">
        <w:rPr>
          <w:sz w:val="20"/>
          <w:szCs w:val="20"/>
        </w:rPr>
        <w:cr/>
      </w:r>
      <w:r w:rsidR="005D279F">
        <w:rPr>
          <w:b/>
          <w:bCs/>
          <w:sz w:val="20"/>
          <w:szCs w:val="20"/>
        </w:rPr>
        <w:cr/>
      </w:r>
      <w:r w:rsidR="005D279F">
        <w:rPr>
          <w:sz w:val="20"/>
          <w:szCs w:val="20"/>
        </w:rPr>
        <w:t>Explains that the Court retains jurisdiction over the domestic relations order.</w:t>
      </w:r>
    </w:p>
  </w:comment>
  <w:comment w:id="9" w:author="Arzhy Taradji" w:date="2024-02-12T12:01:00Z" w:initials="AT">
    <w:p w14:paraId="6EF2F245" w14:textId="42D488FB" w:rsidR="00741B50" w:rsidRDefault="00741B50" w:rsidP="00741B50">
      <w:r>
        <w:rPr>
          <w:rStyle w:val="CommentReference"/>
        </w:rPr>
        <w:annotationRef/>
      </w:r>
      <w:r>
        <w:rPr>
          <w:b/>
          <w:bCs/>
          <w:color w:val="000000"/>
          <w:sz w:val="20"/>
          <w:szCs w:val="20"/>
        </w:rPr>
        <w:t xml:space="preserve">Each party’s birth record and Social Security number must be provided separate from the order.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911FEA" w15:done="0"/>
  <w15:commentEx w15:paraId="0D48652A" w15:done="0"/>
  <w15:commentEx w15:paraId="5963F937" w15:done="0"/>
  <w15:commentEx w15:paraId="54126510" w15:done="0"/>
  <w15:commentEx w15:paraId="6337505F" w15:done="0"/>
  <w15:commentEx w15:paraId="25B2E61C" w15:done="0"/>
  <w15:commentEx w15:paraId="7C7718A1" w15:done="0"/>
  <w15:commentEx w15:paraId="0F293A70" w15:done="0"/>
  <w15:commentEx w15:paraId="3DB128D5" w15:done="0"/>
  <w15:commentEx w15:paraId="6EF2F2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ED761A" w16cex:dateUtc="2024-02-12T17:22:00Z"/>
  <w16cex:commentExtensible w16cex:durableId="6FC2855F" w16cex:dateUtc="2024-02-12T17:25:00Z"/>
  <w16cex:commentExtensible w16cex:durableId="5C9C88A2" w16cex:dateUtc="2024-02-12T17:32:00Z"/>
  <w16cex:commentExtensible w16cex:durableId="413CBD85" w16cex:dateUtc="2024-02-12T17:39:00Z"/>
  <w16cex:commentExtensible w16cex:durableId="2007674F" w16cex:dateUtc="2024-02-12T17:40:00Z"/>
  <w16cex:commentExtensible w16cex:durableId="34E08847" w16cex:dateUtc="2024-02-12T17:53:00Z"/>
  <w16cex:commentExtensible w16cex:durableId="2A5812C1" w16cex:dateUtc="2024-02-12T17:56:00Z"/>
  <w16cex:commentExtensible w16cex:durableId="13C8CE46" w16cex:dateUtc="2024-02-12T17:58:00Z"/>
  <w16cex:commentExtensible w16cex:durableId="302F9312" w16cex:dateUtc="2024-02-12T18:01:00Z"/>
  <w16cex:commentExtensible w16cex:durableId="1AF62051" w16cex:dateUtc="2024-02-12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11FEA" w16cid:durableId="69ED761A"/>
  <w16cid:commentId w16cid:paraId="0D48652A" w16cid:durableId="6FC2855F"/>
  <w16cid:commentId w16cid:paraId="5963F937" w16cid:durableId="5C9C88A2"/>
  <w16cid:commentId w16cid:paraId="54126510" w16cid:durableId="413CBD85"/>
  <w16cid:commentId w16cid:paraId="6337505F" w16cid:durableId="2007674F"/>
  <w16cid:commentId w16cid:paraId="25B2E61C" w16cid:durableId="34E08847"/>
  <w16cid:commentId w16cid:paraId="7C7718A1" w16cid:durableId="2A5812C1"/>
  <w16cid:commentId w16cid:paraId="0F293A70" w16cid:durableId="13C8CE46"/>
  <w16cid:commentId w16cid:paraId="3DB128D5" w16cid:durableId="302F9312"/>
  <w16cid:commentId w16cid:paraId="6EF2F245" w16cid:durableId="1AF620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8185" w14:textId="77777777" w:rsidR="009F7A33" w:rsidRDefault="009F7A33">
      <w:r>
        <w:separator/>
      </w:r>
    </w:p>
  </w:endnote>
  <w:endnote w:type="continuationSeparator" w:id="0">
    <w:p w14:paraId="714CA97B" w14:textId="77777777" w:rsidR="009F7A33" w:rsidRDefault="009F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E4B7" w14:textId="5EB00B7E" w:rsidR="00F2072F" w:rsidRDefault="00326CC2">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024CE4B8" wp14:editId="51C070B1">
              <wp:simplePos x="0" y="0"/>
              <wp:positionH relativeFrom="page">
                <wp:posOffset>3735705</wp:posOffset>
              </wp:positionH>
              <wp:positionV relativeFrom="page">
                <wp:posOffset>9420225</wp:posOffset>
              </wp:positionV>
              <wp:extent cx="304800" cy="194310"/>
              <wp:effectExtent l="0" t="0" r="0" b="0"/>
              <wp:wrapNone/>
              <wp:docPr id="94697037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CE4B9" w14:textId="77777777" w:rsidR="00F2072F" w:rsidRDefault="00EA4DBA">
                          <w:pPr>
                            <w:pStyle w:val="BodyText"/>
                            <w:spacing w:before="10"/>
                            <w:ind w:left="20"/>
                            <w:rPr>
                              <w:rFonts w:ascii="Times New Roman" w:hAnsi="Times New Roman"/>
                            </w:rPr>
                          </w:pPr>
                          <w:r>
                            <w:rPr>
                              <w:rFonts w:ascii="Times New Roman" w:hAnsi="Times New Roman"/>
                            </w:rPr>
                            <w:t>-</w:t>
                          </w:r>
                          <w:r>
                            <w:rPr>
                              <w:rFonts w:ascii="Times New Roman" w:hAnsi="Times New Roman"/>
                              <w:spacing w:val="-3"/>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spacing w:val="-2"/>
                            </w:rPr>
                            <w:t xml:space="preserve"> </w:t>
                          </w:r>
                          <w:r>
                            <w:rPr>
                              <w:rFonts w:ascii="Times New Roman" w:hAnsi="Times New Roman"/>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CE4B8" id="_x0000_t202" coordsize="21600,21600" o:spt="202" path="m,l,21600r21600,l21600,xe">
              <v:stroke joinstyle="miter"/>
              <v:path gradientshapeok="t" o:connecttype="rect"/>
            </v:shapetype>
            <v:shape id="docshape3" o:spid="_x0000_s1027" type="#_x0000_t202" style="position:absolute;margin-left:294.15pt;margin-top:741.75pt;width:2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" filled="f" stroked="f">
              <v:textbox inset="0,0,0,0">
                <w:txbxContent>
                  <w:p w14:paraId="024CE4B9" w14:textId="77777777" w:rsidR="00F2072F" w:rsidRDefault="00EA4DBA">
                    <w:pPr>
                      <w:pStyle w:val="BodyText"/>
                      <w:spacing w:before="10"/>
                      <w:ind w:left="20"/>
                      <w:rPr>
                        <w:rFonts w:ascii="Times New Roman" w:hAnsi="Times New Roman"/>
                      </w:rPr>
                    </w:pPr>
                    <w:r>
                      <w:rPr>
                        <w:rFonts w:ascii="Times New Roman" w:hAnsi="Times New Roman"/>
                      </w:rPr>
                      <w:t>-</w:t>
                    </w:r>
                    <w:r>
                      <w:rPr>
                        <w:rFonts w:ascii="Times New Roman" w:hAnsi="Times New Roman"/>
                        <w:spacing w:val="-3"/>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spacing w:val="-2"/>
                      </w:rPr>
                      <w:t xml:space="preserve"> </w:t>
                    </w:r>
                    <w:r>
                      <w:rPr>
                        <w:rFonts w:ascii="Times New Roman" w:hAnsi="Times New Roman"/>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F1F8" w14:textId="77777777" w:rsidR="009F7A33" w:rsidRDefault="009F7A33">
      <w:r>
        <w:separator/>
      </w:r>
    </w:p>
  </w:footnote>
  <w:footnote w:type="continuationSeparator" w:id="0">
    <w:p w14:paraId="62ABF6A2" w14:textId="77777777" w:rsidR="009F7A33" w:rsidRDefault="009F7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40DD9"/>
    <w:multiLevelType w:val="hybridMultilevel"/>
    <w:tmpl w:val="DB0E2FE6"/>
    <w:lvl w:ilvl="0" w:tplc="83E2D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54C3B"/>
    <w:multiLevelType w:val="hybridMultilevel"/>
    <w:tmpl w:val="938E15F4"/>
    <w:lvl w:ilvl="0" w:tplc="976EDCBC">
      <w:start w:val="1"/>
      <w:numFmt w:val="decimal"/>
      <w:lvlText w:val="%1."/>
      <w:lvlJc w:val="left"/>
      <w:pPr>
        <w:ind w:left="140" w:hanging="720"/>
      </w:pPr>
      <w:rPr>
        <w:rFonts w:ascii="Book Antiqua" w:eastAsia="Book Antiqua" w:hAnsi="Book Antiqua" w:cs="Book Antiqua" w:hint="default"/>
        <w:b w:val="0"/>
        <w:bCs w:val="0"/>
        <w:i w:val="0"/>
        <w:iCs w:val="0"/>
        <w:w w:val="100"/>
        <w:sz w:val="24"/>
        <w:szCs w:val="24"/>
        <w:lang w:val="en-US" w:eastAsia="en-US" w:bidi="ar-SA"/>
      </w:rPr>
    </w:lvl>
    <w:lvl w:ilvl="1" w:tplc="A268111E">
      <w:numFmt w:val="bullet"/>
      <w:lvlText w:val="•"/>
      <w:lvlJc w:val="left"/>
      <w:pPr>
        <w:ind w:left="1018" w:hanging="720"/>
      </w:pPr>
      <w:rPr>
        <w:rFonts w:hint="default"/>
        <w:lang w:val="en-US" w:eastAsia="en-US" w:bidi="ar-SA"/>
      </w:rPr>
    </w:lvl>
    <w:lvl w:ilvl="2" w:tplc="E79CF2EA">
      <w:numFmt w:val="bullet"/>
      <w:lvlText w:val="•"/>
      <w:lvlJc w:val="left"/>
      <w:pPr>
        <w:ind w:left="1896" w:hanging="720"/>
      </w:pPr>
      <w:rPr>
        <w:rFonts w:hint="default"/>
        <w:lang w:val="en-US" w:eastAsia="en-US" w:bidi="ar-SA"/>
      </w:rPr>
    </w:lvl>
    <w:lvl w:ilvl="3" w:tplc="9EA81882">
      <w:numFmt w:val="bullet"/>
      <w:lvlText w:val="•"/>
      <w:lvlJc w:val="left"/>
      <w:pPr>
        <w:ind w:left="2774" w:hanging="720"/>
      </w:pPr>
      <w:rPr>
        <w:rFonts w:hint="default"/>
        <w:lang w:val="en-US" w:eastAsia="en-US" w:bidi="ar-SA"/>
      </w:rPr>
    </w:lvl>
    <w:lvl w:ilvl="4" w:tplc="76760C3A">
      <w:numFmt w:val="bullet"/>
      <w:lvlText w:val="•"/>
      <w:lvlJc w:val="left"/>
      <w:pPr>
        <w:ind w:left="3652" w:hanging="720"/>
      </w:pPr>
      <w:rPr>
        <w:rFonts w:hint="default"/>
        <w:lang w:val="en-US" w:eastAsia="en-US" w:bidi="ar-SA"/>
      </w:rPr>
    </w:lvl>
    <w:lvl w:ilvl="5" w:tplc="8B6AD740">
      <w:numFmt w:val="bullet"/>
      <w:lvlText w:val="•"/>
      <w:lvlJc w:val="left"/>
      <w:pPr>
        <w:ind w:left="4530" w:hanging="720"/>
      </w:pPr>
      <w:rPr>
        <w:rFonts w:hint="default"/>
        <w:lang w:val="en-US" w:eastAsia="en-US" w:bidi="ar-SA"/>
      </w:rPr>
    </w:lvl>
    <w:lvl w:ilvl="6" w:tplc="372C1FEA">
      <w:numFmt w:val="bullet"/>
      <w:lvlText w:val="•"/>
      <w:lvlJc w:val="left"/>
      <w:pPr>
        <w:ind w:left="5408" w:hanging="720"/>
      </w:pPr>
      <w:rPr>
        <w:rFonts w:hint="default"/>
        <w:lang w:val="en-US" w:eastAsia="en-US" w:bidi="ar-SA"/>
      </w:rPr>
    </w:lvl>
    <w:lvl w:ilvl="7" w:tplc="D45A1536">
      <w:numFmt w:val="bullet"/>
      <w:lvlText w:val="•"/>
      <w:lvlJc w:val="left"/>
      <w:pPr>
        <w:ind w:left="6286" w:hanging="720"/>
      </w:pPr>
      <w:rPr>
        <w:rFonts w:hint="default"/>
        <w:lang w:val="en-US" w:eastAsia="en-US" w:bidi="ar-SA"/>
      </w:rPr>
    </w:lvl>
    <w:lvl w:ilvl="8" w:tplc="39EEE39E">
      <w:numFmt w:val="bullet"/>
      <w:lvlText w:val="•"/>
      <w:lvlJc w:val="left"/>
      <w:pPr>
        <w:ind w:left="7164" w:hanging="720"/>
      </w:pPr>
      <w:rPr>
        <w:rFonts w:hint="default"/>
        <w:lang w:val="en-US" w:eastAsia="en-US" w:bidi="ar-SA"/>
      </w:rPr>
    </w:lvl>
  </w:abstractNum>
  <w:num w:numId="1" w16cid:durableId="793527287">
    <w:abstractNumId w:val="1"/>
  </w:num>
  <w:num w:numId="2" w16cid:durableId="6294808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zhy Taradji">
    <w15:presenceInfo w15:providerId="Windows Live" w15:userId="52fa96489bec6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2F"/>
    <w:rsid w:val="00005846"/>
    <w:rsid w:val="00137F1A"/>
    <w:rsid w:val="002619BC"/>
    <w:rsid w:val="00267595"/>
    <w:rsid w:val="00285D30"/>
    <w:rsid w:val="00326CC2"/>
    <w:rsid w:val="003329C3"/>
    <w:rsid w:val="00377EB7"/>
    <w:rsid w:val="0038370F"/>
    <w:rsid w:val="00393D63"/>
    <w:rsid w:val="00415685"/>
    <w:rsid w:val="004322F2"/>
    <w:rsid w:val="00452272"/>
    <w:rsid w:val="00455C4E"/>
    <w:rsid w:val="00464968"/>
    <w:rsid w:val="00483038"/>
    <w:rsid w:val="004B646B"/>
    <w:rsid w:val="004C149A"/>
    <w:rsid w:val="00576E2F"/>
    <w:rsid w:val="005D279F"/>
    <w:rsid w:val="005D5689"/>
    <w:rsid w:val="005F089B"/>
    <w:rsid w:val="00601F10"/>
    <w:rsid w:val="006108FC"/>
    <w:rsid w:val="0066763D"/>
    <w:rsid w:val="006708E2"/>
    <w:rsid w:val="006D125F"/>
    <w:rsid w:val="00721B6E"/>
    <w:rsid w:val="00741B50"/>
    <w:rsid w:val="007C7E4C"/>
    <w:rsid w:val="008114E1"/>
    <w:rsid w:val="00843B11"/>
    <w:rsid w:val="00877459"/>
    <w:rsid w:val="008C1B2D"/>
    <w:rsid w:val="00953032"/>
    <w:rsid w:val="009F7A33"/>
    <w:rsid w:val="00A72912"/>
    <w:rsid w:val="00A85C99"/>
    <w:rsid w:val="00AA30C4"/>
    <w:rsid w:val="00AD6C44"/>
    <w:rsid w:val="00B202B5"/>
    <w:rsid w:val="00B37083"/>
    <w:rsid w:val="00B46A7D"/>
    <w:rsid w:val="00B640E8"/>
    <w:rsid w:val="00BB730E"/>
    <w:rsid w:val="00C15AAA"/>
    <w:rsid w:val="00CB1C64"/>
    <w:rsid w:val="00CE09AA"/>
    <w:rsid w:val="00CE2BD0"/>
    <w:rsid w:val="00D14133"/>
    <w:rsid w:val="00D677E3"/>
    <w:rsid w:val="00D725A8"/>
    <w:rsid w:val="00D97375"/>
    <w:rsid w:val="00E1621B"/>
    <w:rsid w:val="00E2116A"/>
    <w:rsid w:val="00E74A78"/>
    <w:rsid w:val="00E95162"/>
    <w:rsid w:val="00EA4DBA"/>
    <w:rsid w:val="00F2072F"/>
    <w:rsid w:val="00F30B29"/>
    <w:rsid w:val="00F74304"/>
    <w:rsid w:val="00FD5F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CE47D"/>
  <w15:docId w15:val="{FC412F5A-5105-1E46-A527-F8D244DD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Title">
    <w:name w:val="Title"/>
    <w:basedOn w:val="Normal"/>
    <w:link w:val="TitleChar"/>
    <w:uiPriority w:val="10"/>
    <w:qFormat/>
    <w:pPr>
      <w:ind w:left="860"/>
    </w:pPr>
    <w:rPr>
      <w:b/>
      <w:bCs/>
      <w:sz w:val="24"/>
      <w:szCs w:val="24"/>
    </w:rPr>
  </w:style>
  <w:style w:type="paragraph" w:styleId="ListParagraph">
    <w:name w:val="List Paragraph"/>
    <w:basedOn w:val="Normal"/>
    <w:uiPriority w:val="1"/>
    <w:qFormat/>
    <w:pPr>
      <w:ind w:left="140" w:firstLine="719"/>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85C99"/>
    <w:rPr>
      <w:sz w:val="16"/>
      <w:szCs w:val="16"/>
    </w:rPr>
  </w:style>
  <w:style w:type="paragraph" w:styleId="CommentText">
    <w:name w:val="annotation text"/>
    <w:basedOn w:val="Normal"/>
    <w:link w:val="CommentTextChar"/>
    <w:uiPriority w:val="99"/>
    <w:semiHidden/>
    <w:unhideWhenUsed/>
    <w:rsid w:val="00A85C99"/>
    <w:rPr>
      <w:sz w:val="20"/>
      <w:szCs w:val="20"/>
    </w:rPr>
  </w:style>
  <w:style w:type="character" w:customStyle="1" w:styleId="CommentTextChar">
    <w:name w:val="Comment Text Char"/>
    <w:basedOn w:val="DefaultParagraphFont"/>
    <w:link w:val="CommentText"/>
    <w:uiPriority w:val="99"/>
    <w:semiHidden/>
    <w:rsid w:val="00A85C99"/>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A85C99"/>
    <w:rPr>
      <w:b/>
      <w:bCs/>
    </w:rPr>
  </w:style>
  <w:style w:type="character" w:customStyle="1" w:styleId="CommentSubjectChar">
    <w:name w:val="Comment Subject Char"/>
    <w:basedOn w:val="CommentTextChar"/>
    <w:link w:val="CommentSubject"/>
    <w:uiPriority w:val="99"/>
    <w:semiHidden/>
    <w:rsid w:val="00A85C99"/>
    <w:rPr>
      <w:rFonts w:ascii="Book Antiqua" w:eastAsia="Book Antiqua" w:hAnsi="Book Antiqua" w:cs="Book Antiqua"/>
      <w:b/>
      <w:bCs/>
      <w:sz w:val="20"/>
      <w:szCs w:val="20"/>
    </w:rPr>
  </w:style>
  <w:style w:type="paragraph" w:customStyle="1" w:styleId="CM31">
    <w:name w:val="CM31"/>
    <w:basedOn w:val="Normal"/>
    <w:next w:val="Normal"/>
    <w:uiPriority w:val="99"/>
    <w:rsid w:val="00721B6E"/>
    <w:pPr>
      <w:widowControl/>
      <w:adjustRightInd w:val="0"/>
      <w:spacing w:line="240" w:lineRule="atLeast"/>
    </w:pPr>
    <w:rPr>
      <w:rFonts w:ascii="Garamond" w:eastAsiaTheme="minorHAnsi" w:hAnsi="Garamond" w:cstheme="minorBidi"/>
      <w:sz w:val="24"/>
      <w:szCs w:val="24"/>
    </w:rPr>
  </w:style>
  <w:style w:type="character" w:customStyle="1" w:styleId="TitleChar">
    <w:name w:val="Title Char"/>
    <w:basedOn w:val="DefaultParagraphFont"/>
    <w:link w:val="Title"/>
    <w:uiPriority w:val="10"/>
    <w:rsid w:val="00D677E3"/>
    <w:rPr>
      <w:rFonts w:ascii="Book Antiqua" w:eastAsia="Book Antiqua" w:hAnsi="Book Antiqua" w:cs="Book Antiqu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8" ma:contentTypeDescription="Create a new document." ma:contentTypeScope="" ma:versionID="dd6b871d2f816586052de2a69fc62fd4">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781211321e8364b9cf294f7c152a0975"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Props1.xml><?xml version="1.0" encoding="utf-8"?>
<ds:datastoreItem xmlns:ds="http://schemas.openxmlformats.org/officeDocument/2006/customXml" ds:itemID="{BEAE048D-7A35-4303-95CA-F067D9A99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753a9-d597-4124-abce-e1c5c0fa10b4"/>
    <ds:schemaRef ds:uri="0d06aa2e-9077-44b9-aac0-5d88539ff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F637A-8E41-449C-A5E2-4B021F6E003E}">
  <ds:schemaRefs>
    <ds:schemaRef ds:uri="http://schemas.microsoft.com/sharepoint/v3/contenttype/forms"/>
  </ds:schemaRefs>
</ds:datastoreItem>
</file>

<file path=customXml/itemProps3.xml><?xml version="1.0" encoding="utf-8"?>
<ds:datastoreItem xmlns:ds="http://schemas.openxmlformats.org/officeDocument/2006/customXml" ds:itemID="{59B22089-6627-43D2-9651-4600C2568B76}">
  <ds:schemaRefs>
    <ds:schemaRef ds:uri="http://schemas.microsoft.com/office/2006/metadata/properties"/>
    <ds:schemaRef ds:uri="http://schemas.microsoft.com/office/infopath/2007/PartnerControls"/>
    <ds:schemaRef ds:uri="31f753a9-d597-4124-abce-e1c5c0fa10b4"/>
    <ds:schemaRef ds:uri="0d06aa2e-9077-44b9-aac0-5d88539ffb1f"/>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[SAMPLE DOCUMENT]</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TIAA-CREF</dc:creator>
  <cp:lastModifiedBy>Brandi Forstner</cp:lastModifiedBy>
  <cp:revision>11</cp:revision>
  <dcterms:created xsi:type="dcterms:W3CDTF">2024-02-12T17:15:00Z</dcterms:created>
  <dcterms:modified xsi:type="dcterms:W3CDTF">2025-11-10T22:59:00Z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Microsoft® Word for Microsoft 365</vt:lpwstr>
  </property>
  <property fmtid="{D5CDD505-2E9C-101B-9397-08002B2CF9AE}" pid="4" name="LastSaved">
    <vt:filetime>2022-03-31T00:00:00Z</vt:filetime>
  </property>
  <property fmtid="{D5CDD505-2E9C-101B-9397-08002B2CF9AE}" pid="5" name="ContentTypeId">
    <vt:lpwstr>0x01010049223BFF70315948A055F8EB2263B8FC</vt:lpwstr>
  </property>
  <property fmtid="{D5CDD505-2E9C-101B-9397-08002B2CF9AE}" pid="6" name="MediaServiceImageTags">
    <vt:lpwstr/>
  </property>
</Properties>
</file>